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1FE2EB" w14:textId="77777777" w:rsidR="00FA347B" w:rsidRPr="00FA347B" w:rsidRDefault="00FA347B" w:rsidP="008739F1">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Appendix N6</w:t>
      </w:r>
    </w:p>
    <w:p w14:paraId="345151E0" w14:textId="77777777" w:rsidR="008739F1"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Order of the Minister of Finance of the </w:t>
      </w:r>
    </w:p>
    <w:p w14:paraId="2EBEC5A2" w14:textId="77777777"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Republic of Armenia dated </w:t>
      </w:r>
    </w:p>
    <w:p w14:paraId="67B0A7B9" w14:textId="77777777" w:rsidR="008739F1" w:rsidRPr="00FA347B" w:rsidRDefault="00FA347B" w:rsidP="008739F1">
      <w:pPr>
        <w:pStyle w:val="aa"/>
        <w:spacing w:after="160" w:line="360" w:lineRule="auto"/>
        <w:ind w:firstLine="567"/>
        <w:jc w:val="right"/>
        <w:rPr>
          <w:rFonts w:ascii="GHEA Grapalat" w:hAnsi="GHEA Grapalat" w:cs="Sylfaen"/>
          <w:i/>
          <w:sz w:val="20"/>
          <w:szCs w:val="20"/>
        </w:rPr>
      </w:pPr>
      <w:r w:rsidRPr="00FA347B">
        <w:rPr>
          <w:rFonts w:ascii="GHEA Grapalat" w:hAnsi="GHEA Grapalat" w:cs="Courier New"/>
          <w:i/>
          <w:sz w:val="20"/>
          <w:szCs w:val="20"/>
          <w:lang w:val="en-US" w:eastAsia="ru-RU" w:bidi="ar-SA"/>
        </w:rPr>
        <w:t>July 01, 2025</w:t>
      </w:r>
      <w:r w:rsidR="008739F1" w:rsidRPr="008739F1">
        <w:rPr>
          <w:rFonts w:ascii="GHEA Grapalat" w:hAnsi="GHEA Grapalat" w:cs="Courier New"/>
          <w:i/>
          <w:sz w:val="20"/>
          <w:szCs w:val="20"/>
          <w:lang w:val="en-US" w:eastAsia="ru-RU" w:bidi="ar-SA"/>
        </w:rPr>
        <w:t xml:space="preserve"> </w:t>
      </w:r>
      <w:r w:rsidR="008739F1" w:rsidRPr="00FA347B">
        <w:rPr>
          <w:rFonts w:ascii="GHEA Grapalat" w:hAnsi="GHEA Grapalat" w:cs="Courier New"/>
          <w:i/>
          <w:sz w:val="20"/>
          <w:szCs w:val="20"/>
          <w:lang w:val="en-US" w:eastAsia="ru-RU" w:bidi="ar-SA"/>
        </w:rPr>
        <w:t>N 239-A</w:t>
      </w:r>
    </w:p>
    <w:p w14:paraId="7F1F562B" w14:textId="77777777"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p>
    <w:p w14:paraId="7039BA63" w14:textId="77777777" w:rsidR="00F375B4" w:rsidRPr="00FA347B" w:rsidRDefault="00F375B4" w:rsidP="00F375B4">
      <w:pPr>
        <w:pStyle w:val="aa"/>
        <w:spacing w:after="160" w:line="360" w:lineRule="auto"/>
        <w:ind w:firstLine="567"/>
        <w:rPr>
          <w:rFonts w:ascii="GHEA Grapalat" w:hAnsi="GHEA Grapalat" w:cs="Sylfaen"/>
          <w:i/>
          <w:sz w:val="20"/>
          <w:szCs w:val="20"/>
        </w:rPr>
      </w:pPr>
    </w:p>
    <w:p w14:paraId="71B05116" w14:textId="77777777"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14:paraId="1423B334" w14:textId="77777777"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14:paraId="389E8F42" w14:textId="77777777" w:rsidR="00642EFE" w:rsidRPr="00FA347B" w:rsidRDefault="00642EFE" w:rsidP="00F55B89">
      <w:pPr>
        <w:pStyle w:val="a3"/>
        <w:spacing w:after="160"/>
        <w:ind w:left="567" w:right="565" w:firstLine="0"/>
        <w:jc w:val="center"/>
        <w:rPr>
          <w:rFonts w:ascii="GHEA Grapalat" w:hAnsi="GHEA Grapalat"/>
          <w:i w:val="0"/>
        </w:rPr>
      </w:pPr>
    </w:p>
    <w:p w14:paraId="35EAA7C0" w14:textId="77777777"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proofErr w:type="spellStart"/>
      <w:r w:rsidR="00BC69DE">
        <w:rPr>
          <w:rFonts w:ascii="GHEA Grapalat" w:hAnsi="GHEA Grapalat"/>
          <w:i w:val="0"/>
          <w:lang w:val="en-US"/>
        </w:rPr>
        <w:t>december</w:t>
      </w:r>
      <w:proofErr w:type="spellEnd"/>
      <w:r w:rsidRPr="00FA347B">
        <w:rPr>
          <w:rFonts w:ascii="GHEA Grapalat" w:hAnsi="GHEA Grapalat"/>
          <w:i w:val="0"/>
        </w:rPr>
        <w:t xml:space="preserve"> </w:t>
      </w:r>
      <w:r w:rsidR="0030397A" w:rsidRPr="00FA347B">
        <w:rPr>
          <w:rFonts w:ascii="Agg_Book1" w:hAnsi="Agg_Book1"/>
          <w:i w:val="0"/>
        </w:rPr>
        <w:t>§</w:t>
      </w:r>
      <w:r w:rsidR="001B1F06" w:rsidRPr="001B1F06">
        <w:rPr>
          <w:rFonts w:ascii="GHEA Grapalat" w:hAnsi="GHEA Grapalat"/>
          <w:i w:val="0"/>
          <w:lang w:val="en-US"/>
        </w:rPr>
        <w:t>12</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1F592C" w:rsidRPr="00FA347B">
        <w:rPr>
          <w:rFonts w:ascii="GHEA Grapalat" w:hAnsi="GHEA Grapalat"/>
          <w:i w:val="0"/>
        </w:rPr>
        <w:t>5</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14:paraId="06324340" w14:textId="4E148EDF"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A42E6B">
        <w:rPr>
          <w:rFonts w:ascii="GHEA Grapalat" w:hAnsi="GHEA Grapalat"/>
          <w:b/>
          <w:lang w:val="af-ZA"/>
        </w:rPr>
        <w:t>26</w:t>
      </w:r>
      <w:r w:rsidRPr="00FA347B">
        <w:rPr>
          <w:rFonts w:ascii="GHEA Grapalat" w:hAnsi="GHEA Grapalat"/>
          <w:b/>
          <w:lang w:val="af-ZA"/>
        </w:rPr>
        <w:t>/</w:t>
      </w:r>
      <w:r w:rsidR="00A42E6B">
        <w:rPr>
          <w:rFonts w:ascii="GHEA Grapalat" w:hAnsi="GHEA Grapalat"/>
          <w:b/>
          <w:lang w:val="en-US"/>
        </w:rPr>
        <w:t>0</w:t>
      </w:r>
      <w:r w:rsidR="003475B2">
        <w:rPr>
          <w:rFonts w:ascii="GHEA Grapalat" w:hAnsi="GHEA Grapalat"/>
          <w:b/>
          <w:lang w:val="en-US"/>
        </w:rPr>
        <w:t>7</w:t>
      </w:r>
      <w:r w:rsidR="00F375B4" w:rsidRPr="00FA347B">
        <w:rPr>
          <w:rFonts w:ascii="GHEA Grapalat" w:hAnsi="GHEA Grapalat"/>
          <w:b/>
          <w:lang w:val="en-US"/>
        </w:rPr>
        <w:t>»</w:t>
      </w:r>
    </w:p>
    <w:p w14:paraId="514AA133" w14:textId="77777777" w:rsidR="000116DC" w:rsidRPr="003475B2" w:rsidRDefault="000116DC" w:rsidP="000116DC">
      <w:pPr>
        <w:pStyle w:val="HTML"/>
        <w:shd w:val="clear" w:color="auto" w:fill="F8F9FA"/>
        <w:spacing w:line="540" w:lineRule="atLeast"/>
        <w:jc w:val="center"/>
        <w:rPr>
          <w:rStyle w:val="y2iqfc"/>
          <w:rFonts w:ascii="GHEA Grapalat" w:hAnsi="GHEA Grapalat"/>
          <w:b/>
          <w:color w:val="0070C0"/>
          <w:lang w:val="en-US"/>
        </w:rPr>
      </w:pPr>
      <w:r w:rsidRPr="003475B2">
        <w:rPr>
          <w:rStyle w:val="y2iqfc"/>
          <w:rFonts w:ascii="GHEA Grapalat" w:hAnsi="GHEA Grapalat"/>
          <w:b/>
          <w:color w:val="0070C0"/>
          <w:lang w:val="en-US"/>
        </w:rPr>
        <w:t>ATTENTION:</w:t>
      </w:r>
    </w:p>
    <w:p w14:paraId="37170F26" w14:textId="77777777" w:rsidR="0081444A" w:rsidRPr="003475B2"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val="en-US"/>
        </w:rPr>
      </w:pPr>
      <w:r w:rsidRPr="003475B2">
        <w:rPr>
          <w:rStyle w:val="y2iqfc"/>
          <w:rFonts w:ascii="GHEA Grapalat" w:hAnsi="GHEA Grapalat"/>
          <w:b/>
          <w:color w:val="0070C0"/>
          <w:lang w:val="en-US"/>
        </w:rPr>
        <w:t>In case of different interpretations of invitations in Armenian and English, the Armenian version of the invitation shall be taken as the basis.</w:t>
      </w:r>
    </w:p>
    <w:p w14:paraId="0AACF4AF" w14:textId="77777777" w:rsidR="0081444A" w:rsidRPr="0081444A" w:rsidRDefault="0081444A" w:rsidP="0081444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b/>
          <w:color w:val="0070C0"/>
          <w:lang w:val="en-US"/>
        </w:rPr>
      </w:pPr>
      <w:r w:rsidRPr="0081444A">
        <w:rPr>
          <w:rFonts w:ascii="GHEA Grapalat" w:hAnsi="GHEA Grapalat"/>
          <w:b/>
          <w:color w:val="0070C0"/>
          <w:lang w:val="en-US"/>
        </w:rPr>
        <w:t xml:space="preserve">This invitation and announcement </w:t>
      </w:r>
      <w:proofErr w:type="gramStart"/>
      <w:r w:rsidRPr="0081444A">
        <w:rPr>
          <w:rFonts w:ascii="GHEA Grapalat" w:hAnsi="GHEA Grapalat"/>
          <w:b/>
          <w:color w:val="0070C0"/>
          <w:lang w:val="en-US"/>
        </w:rPr>
        <w:t>The</w:t>
      </w:r>
      <w:proofErr w:type="gramEnd"/>
      <w:r w:rsidRPr="0081444A">
        <w:rPr>
          <w:rFonts w:ascii="GHEA Grapalat" w:hAnsi="GHEA Grapalat"/>
          <w:b/>
          <w:color w:val="0070C0"/>
          <w:lang w:val="en-US"/>
        </w:rPr>
        <w:t xml:space="preserve"> procurement process will be organized on the basis of Part 6 of Article 15 of the RA Law "On Procurement".</w:t>
      </w:r>
    </w:p>
    <w:p w14:paraId="283382D1" w14:textId="77777777" w:rsidR="009D0A1F" w:rsidRPr="00FA347B" w:rsidRDefault="0081444A"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81444A">
        <w:rPr>
          <w:rFonts w:ascii="GHEA Grapalat" w:hAnsi="GHEA Grapalat"/>
          <w:b/>
          <w:color w:val="0070C0"/>
          <w:lang w:val="en-US"/>
        </w:rPr>
        <w:t>The performance of the works envisaged by the contract is carried out subject to the availability of financial resources for this purpose and the conclusion of an appropriate agreement between the parties on this basis. The contract is terminated if financial resources are not provided for the performance of the contract for this purpose within six months following the date of its conclusion.</w:t>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rsidRPr="00FA347B" w14:paraId="19D871DC" w14:textId="77777777" w:rsidTr="00F55B89">
        <w:tc>
          <w:tcPr>
            <w:tcW w:w="9286" w:type="dxa"/>
            <w:gridSpan w:val="4"/>
            <w:hideMark/>
          </w:tcPr>
          <w:p w14:paraId="5B2E49F7" w14:textId="77777777"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14:paraId="75CBBF14" w14:textId="77777777" w:rsidTr="00DE7D3D">
        <w:trPr>
          <w:trHeight w:val="233"/>
        </w:trPr>
        <w:tc>
          <w:tcPr>
            <w:tcW w:w="2660" w:type="dxa"/>
          </w:tcPr>
          <w:p w14:paraId="1F94B255" w14:textId="77777777" w:rsidR="00F55B89" w:rsidRPr="00FA347B" w:rsidRDefault="00F55B89">
            <w:pPr>
              <w:pStyle w:val="a3"/>
              <w:spacing w:after="160"/>
              <w:ind w:firstLine="0"/>
              <w:rPr>
                <w:rFonts w:ascii="GHEA Grapalat" w:hAnsi="GHEA Grapalat"/>
                <w:i w:val="0"/>
                <w:lang w:val="en-US"/>
              </w:rPr>
            </w:pPr>
          </w:p>
        </w:tc>
        <w:tc>
          <w:tcPr>
            <w:tcW w:w="1843" w:type="dxa"/>
            <w:hideMark/>
          </w:tcPr>
          <w:p w14:paraId="268A1D34" w14:textId="77777777" w:rsidR="00F55B89" w:rsidRPr="00FA347B" w:rsidRDefault="00F55B89" w:rsidP="00F55B89">
            <w:pPr>
              <w:pStyle w:val="a3"/>
              <w:spacing w:line="240" w:lineRule="auto"/>
              <w:ind w:firstLine="0"/>
              <w:jc w:val="center"/>
              <w:rPr>
                <w:rFonts w:ascii="GHEA Grapalat" w:hAnsi="GHEA Grapalat"/>
                <w:i w:val="0"/>
              </w:rPr>
            </w:pPr>
          </w:p>
        </w:tc>
        <w:tc>
          <w:tcPr>
            <w:tcW w:w="3260" w:type="dxa"/>
          </w:tcPr>
          <w:p w14:paraId="1B8F21D2" w14:textId="77777777" w:rsidR="00F55B89" w:rsidRPr="00FA347B" w:rsidRDefault="00F55B89">
            <w:pPr>
              <w:pStyle w:val="a3"/>
              <w:spacing w:line="240" w:lineRule="auto"/>
              <w:ind w:firstLine="0"/>
              <w:rPr>
                <w:rFonts w:ascii="GHEA Grapalat" w:hAnsi="GHEA Grapalat"/>
                <w:i w:val="0"/>
              </w:rPr>
            </w:pPr>
          </w:p>
        </w:tc>
        <w:tc>
          <w:tcPr>
            <w:tcW w:w="1523" w:type="dxa"/>
            <w:hideMark/>
          </w:tcPr>
          <w:p w14:paraId="5D11252B" w14:textId="77777777" w:rsidR="00F55B89" w:rsidRPr="00FA347B" w:rsidRDefault="00F55B89" w:rsidP="00F55B89">
            <w:pPr>
              <w:pStyle w:val="a3"/>
              <w:spacing w:line="240" w:lineRule="auto"/>
              <w:ind w:firstLine="0"/>
              <w:jc w:val="center"/>
              <w:rPr>
                <w:rFonts w:ascii="GHEA Grapalat" w:hAnsi="GHEA Grapalat"/>
                <w:i w:val="0"/>
              </w:rPr>
            </w:pPr>
          </w:p>
        </w:tc>
      </w:tr>
    </w:tbl>
    <w:p w14:paraId="246E6804" w14:textId="77777777" w:rsidR="00B460FB" w:rsidRPr="00FA347B" w:rsidRDefault="007738EB" w:rsidP="00B460FB">
      <w:pPr>
        <w:pStyle w:val="HTML"/>
        <w:shd w:val="clear" w:color="auto" w:fill="F8F9FA"/>
        <w:spacing w:line="540" w:lineRule="atLeast"/>
        <w:rPr>
          <w:rFonts w:ascii="GHEA Grapalat" w:hAnsi="GHEA Grapalat"/>
          <w:lang w:val="en-US"/>
        </w:rPr>
      </w:pPr>
      <w:r w:rsidRPr="003475B2">
        <w:rPr>
          <w:rStyle w:val="y2iqfc"/>
          <w:rFonts w:ascii="GHEA Grapalat" w:hAnsi="GHEA Grapalat"/>
          <w:b/>
          <w:i/>
          <w:lang w:val="en-US"/>
        </w:rPr>
        <w:t xml:space="preserve">Consulting services for the cost estimation of project preparation for the needs of the </w:t>
      </w:r>
      <w:proofErr w:type="spellStart"/>
      <w:r w:rsidRPr="003475B2">
        <w:rPr>
          <w:rStyle w:val="y2iqfc"/>
          <w:rFonts w:ascii="GHEA Grapalat" w:hAnsi="GHEA Grapalat"/>
          <w:b/>
          <w:i/>
          <w:lang w:val="en-US"/>
        </w:rPr>
        <w:t>Artik</w:t>
      </w:r>
      <w:proofErr w:type="spellEnd"/>
      <w:r w:rsidRPr="003475B2">
        <w:rPr>
          <w:rStyle w:val="y2iqfc"/>
          <w:rFonts w:ascii="GHEA Grapalat" w:hAnsi="GHEA Grapalat"/>
          <w:b/>
          <w:i/>
          <w:lang w:val="en-US"/>
        </w:rPr>
        <w:t xml:space="preserve"> Municipality of the Shirak Region of the Republic of </w:t>
      </w:r>
      <w:proofErr w:type="gramStart"/>
      <w:r w:rsidRPr="003475B2">
        <w:rPr>
          <w:rStyle w:val="y2iqfc"/>
          <w:rFonts w:ascii="GHEA Grapalat" w:hAnsi="GHEA Grapalat"/>
          <w:b/>
          <w:i/>
          <w:lang w:val="en-US"/>
        </w:rPr>
        <w:t>Armenia</w:t>
      </w:r>
      <w:r w:rsidRPr="003475B2">
        <w:rPr>
          <w:rStyle w:val="y2iqfc"/>
          <w:rFonts w:ascii="GHEA Grapalat" w:hAnsi="GHEA Grapalat"/>
          <w:b/>
          <w:i/>
          <w:color w:val="0070C0"/>
          <w:lang w:val="en-US"/>
        </w:rPr>
        <w:t xml:space="preserve"> </w:t>
      </w:r>
      <w:r w:rsidR="006C6188" w:rsidRPr="00FA347B">
        <w:rPr>
          <w:rFonts w:ascii="GHEA Grapalat" w:hAnsi="GHEA Grapalat"/>
          <w:lang w:val="en-US"/>
        </w:rPr>
        <w:t xml:space="preserve"> (</w:t>
      </w:r>
      <w:proofErr w:type="gramEnd"/>
      <w:r w:rsidR="006C6188" w:rsidRPr="00FA347B">
        <w:rPr>
          <w:rFonts w:ascii="GHEA Grapalat" w:hAnsi="GHEA Grapalat"/>
          <w:lang w:val="en-US"/>
        </w:rPr>
        <w:t>hereinafter referred to as "the contract").</w:t>
      </w:r>
    </w:p>
    <w:p w14:paraId="3A991DC5" w14:textId="77777777"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14:paraId="1F17F0E0" w14:textId="77777777"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48080D6" w14:textId="77777777"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14:paraId="00DB8C2E" w14:textId="3428823C" w:rsidR="00355C8F" w:rsidRPr="001B1F06" w:rsidRDefault="00FF6E1A" w:rsidP="00F55B89">
      <w:pPr>
        <w:pStyle w:val="a3"/>
        <w:spacing w:after="160"/>
        <w:ind w:firstLine="0"/>
        <w:rPr>
          <w:rFonts w:ascii="GHEA Grapalat" w:hAnsi="GHEA Grapalat"/>
          <w:i w:val="0"/>
        </w:rPr>
      </w:pPr>
      <w:r w:rsidRPr="00FA347B">
        <w:rPr>
          <w:rFonts w:ascii="GHEA Grapalat" w:hAnsi="GHEA Grapalat"/>
          <w:i w:val="0"/>
        </w:rPr>
        <w:t xml:space="preserve">For receiving </w:t>
      </w:r>
      <w:r w:rsidRPr="001B1F06">
        <w:rPr>
          <w:rFonts w:ascii="GHEA Grapalat" w:hAnsi="GHEA Grapalat"/>
          <w:i w:val="0"/>
        </w:rPr>
        <w:t>the hard copy of the invitation for the price quotation, it is necessary to</w:t>
      </w:r>
      <w:r w:rsidR="00F55B89" w:rsidRPr="001B1F06">
        <w:rPr>
          <w:rFonts w:ascii="Courier New" w:hAnsi="Courier New" w:cs="Courier New"/>
          <w:i w:val="0"/>
        </w:rPr>
        <w:t> </w:t>
      </w:r>
      <w:r w:rsidRPr="001B1F06">
        <w:rPr>
          <w:rFonts w:ascii="GHEA Grapalat" w:hAnsi="GHEA Grapalat"/>
          <w:i w:val="0"/>
        </w:rPr>
        <w:t xml:space="preserve">apply to the contracting authority by </w:t>
      </w:r>
      <w:proofErr w:type="gramStart"/>
      <w:r w:rsidR="003475B2">
        <w:rPr>
          <w:rFonts w:ascii="GHEA Grapalat" w:hAnsi="GHEA Grapalat"/>
          <w:b/>
          <w:i w:val="0"/>
          <w:color w:val="FF0000"/>
        </w:rPr>
        <w:t>05</w:t>
      </w:r>
      <w:r w:rsidR="00DA3AA0" w:rsidRPr="001B1F06">
        <w:rPr>
          <w:rFonts w:ascii="GHEA Grapalat" w:hAnsi="GHEA Grapalat"/>
          <w:b/>
          <w:i w:val="0"/>
          <w:color w:val="FF0000"/>
          <w:lang w:val="en-US"/>
        </w:rPr>
        <w:t>.</w:t>
      </w:r>
      <w:r w:rsidR="003475B2">
        <w:rPr>
          <w:rFonts w:ascii="GHEA Grapalat" w:hAnsi="GHEA Grapalat"/>
          <w:b/>
          <w:i w:val="0"/>
          <w:color w:val="FF0000"/>
          <w:lang w:val="en-US"/>
        </w:rPr>
        <w:t>01</w:t>
      </w:r>
      <w:r w:rsidR="00FD2B6D" w:rsidRPr="001B1F06">
        <w:rPr>
          <w:rFonts w:ascii="GHEA Grapalat" w:hAnsi="GHEA Grapalat"/>
          <w:b/>
          <w:i w:val="0"/>
          <w:color w:val="FF0000"/>
          <w:lang w:val="en-US"/>
        </w:rPr>
        <w:t>.202</w:t>
      </w:r>
      <w:r w:rsidR="003475B2">
        <w:rPr>
          <w:rFonts w:ascii="GHEA Grapalat" w:hAnsi="GHEA Grapalat"/>
          <w:b/>
          <w:i w:val="0"/>
          <w:color w:val="FF0000"/>
          <w:lang w:val="en-US"/>
        </w:rPr>
        <w:t>6</w:t>
      </w:r>
      <w:r w:rsidR="00FD2B6D" w:rsidRPr="001B1F06">
        <w:rPr>
          <w:rFonts w:ascii="GHEA Grapalat" w:hAnsi="GHEA Grapalat"/>
          <w:i w:val="0"/>
          <w:color w:val="FF0000"/>
          <w:lang w:val="en-US"/>
        </w:rPr>
        <w:t xml:space="preserve"> </w:t>
      </w:r>
      <w:r w:rsidRPr="001B1F06">
        <w:rPr>
          <w:rFonts w:ascii="GHEA Grapalat" w:hAnsi="GHEA Grapalat"/>
          <w:i w:val="0"/>
          <w:color w:val="FF0000"/>
        </w:rPr>
        <w:t xml:space="preserve"> </w:t>
      </w:r>
      <w:r w:rsidR="00DA3AA0" w:rsidRPr="001B1F06">
        <w:rPr>
          <w:rFonts w:ascii="GHEA Grapalat" w:hAnsi="GHEA Grapalat"/>
          <w:b/>
          <w:i w:val="0"/>
          <w:color w:val="FF0000"/>
        </w:rPr>
        <w:t>1</w:t>
      </w:r>
      <w:r w:rsidR="009C5EC5" w:rsidRPr="001B1F06">
        <w:rPr>
          <w:rFonts w:ascii="GHEA Grapalat" w:hAnsi="GHEA Grapalat"/>
          <w:b/>
          <w:i w:val="0"/>
          <w:color w:val="FF0000"/>
          <w:lang w:val="en-US"/>
        </w:rPr>
        <w:t>2</w:t>
      </w:r>
      <w:r w:rsidR="00DA3AA0" w:rsidRPr="001B1F06">
        <w:rPr>
          <w:rFonts w:ascii="GHEA Grapalat" w:hAnsi="GHEA Grapalat"/>
          <w:b/>
          <w:i w:val="0"/>
          <w:color w:val="FF0000"/>
        </w:rPr>
        <w:t>.</w:t>
      </w:r>
      <w:r w:rsidR="00DA3AA0" w:rsidRPr="001B1F06">
        <w:rPr>
          <w:rFonts w:ascii="GHEA Grapalat" w:hAnsi="GHEA Grapalat"/>
          <w:b/>
          <w:i w:val="0"/>
          <w:color w:val="FF0000"/>
          <w:vertAlign w:val="superscript"/>
        </w:rPr>
        <w:t>00</w:t>
      </w:r>
      <w:proofErr w:type="gramEnd"/>
      <w:r w:rsidR="00DA3AA0" w:rsidRPr="001B1F06">
        <w:rPr>
          <w:rFonts w:ascii="GHEA Grapalat" w:hAnsi="GHEA Grapalat"/>
          <w:b/>
          <w:i w:val="0"/>
          <w:color w:val="FF0000"/>
        </w:rPr>
        <w:t xml:space="preserve"> o'clock of the </w:t>
      </w:r>
      <w:r w:rsidR="005550E2" w:rsidRPr="001B1F06">
        <w:rPr>
          <w:rFonts w:ascii="GHEA Grapalat" w:hAnsi="GHEA Grapalat"/>
          <w:b/>
          <w:i w:val="0"/>
          <w:color w:val="FF0000"/>
          <w:lang w:val="en-US"/>
        </w:rPr>
        <w:t>7</w:t>
      </w:r>
      <w:r w:rsidR="00DA3AA0" w:rsidRPr="001B1F06">
        <w:rPr>
          <w:rFonts w:ascii="GHEA Grapalat" w:hAnsi="GHEA Grapalat"/>
          <w:b/>
          <w:i w:val="0"/>
          <w:color w:val="FF0000"/>
        </w:rPr>
        <w:t xml:space="preserve"> day</w:t>
      </w:r>
      <w:r w:rsidR="00DA3AA0" w:rsidRPr="001B1F06">
        <w:rPr>
          <w:rFonts w:ascii="GHEA Grapalat" w:hAnsi="GHEA Grapalat"/>
          <w:b/>
          <w:lang w:val="en-US"/>
        </w:rPr>
        <w:t xml:space="preserve"> </w:t>
      </w:r>
      <w:r w:rsidRPr="001B1F06">
        <w:rPr>
          <w:rFonts w:ascii="GHEA Grapalat" w:hAnsi="GHEA Grapalat"/>
          <w:i w:val="0"/>
        </w:rPr>
        <w:t>from the</w:t>
      </w:r>
      <w:r w:rsidR="00F55B89" w:rsidRPr="001B1F06">
        <w:rPr>
          <w:rFonts w:ascii="Courier New" w:hAnsi="Courier New" w:cs="Courier New"/>
          <w:i w:val="0"/>
        </w:rPr>
        <w:t> </w:t>
      </w:r>
      <w:r w:rsidRPr="001B1F06">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1B1F06">
        <w:rPr>
          <w:rFonts w:ascii="Courier New" w:hAnsi="Courier New" w:cs="Courier New"/>
          <w:i w:val="0"/>
        </w:rPr>
        <w:t> </w:t>
      </w:r>
      <w:r w:rsidRPr="001B1F06">
        <w:rPr>
          <w:rFonts w:ascii="GHEA Grapalat" w:hAnsi="GHEA Grapalat"/>
          <w:i w:val="0"/>
        </w:rPr>
        <w:t xml:space="preserve">the invitation on the first working day following the receipt of such request. </w:t>
      </w:r>
    </w:p>
    <w:p w14:paraId="019D6CB3" w14:textId="77777777" w:rsidR="0067579A" w:rsidRPr="001B1F06" w:rsidRDefault="00357D48" w:rsidP="00F55B89">
      <w:pPr>
        <w:pStyle w:val="a3"/>
        <w:spacing w:after="160"/>
        <w:ind w:firstLine="0"/>
        <w:rPr>
          <w:rFonts w:ascii="GHEA Grapalat" w:hAnsi="GHEA Grapalat"/>
          <w:i w:val="0"/>
        </w:rPr>
      </w:pPr>
      <w:r w:rsidRPr="001B1F06">
        <w:rPr>
          <w:rFonts w:ascii="GHEA Grapalat" w:hAnsi="GHEA Grapalat"/>
          <w:i w:val="0"/>
        </w:rPr>
        <w:t>In case of a request to provide the invitation electronically, the contracting authority shall ensure the free of charge provision of the invitation electronically within the</w:t>
      </w:r>
      <w:r w:rsidR="00F55B89" w:rsidRPr="001B1F06">
        <w:rPr>
          <w:rFonts w:ascii="Courier New" w:hAnsi="Courier New" w:cs="Courier New"/>
          <w:i w:val="0"/>
        </w:rPr>
        <w:t> </w:t>
      </w:r>
      <w:r w:rsidRPr="001B1F06">
        <w:rPr>
          <w:rFonts w:ascii="GHEA Grapalat" w:hAnsi="GHEA Grapalat"/>
          <w:i w:val="0"/>
        </w:rPr>
        <w:t xml:space="preserve">working day following the date of receipt of the application. </w:t>
      </w:r>
    </w:p>
    <w:p w14:paraId="0F5FB40C" w14:textId="4A48E9EA" w:rsidR="00C25378" w:rsidRPr="001B1F06" w:rsidRDefault="00363E98" w:rsidP="00C25378">
      <w:pPr>
        <w:pStyle w:val="a3"/>
        <w:spacing w:after="160"/>
        <w:ind w:firstLine="0"/>
        <w:rPr>
          <w:rFonts w:ascii="GHEA Grapalat" w:hAnsi="GHEA Grapalat"/>
          <w:i w:val="0"/>
        </w:rPr>
      </w:pPr>
      <w:r w:rsidRPr="001B1F06">
        <w:rPr>
          <w:rFonts w:ascii="GHEA Grapalat" w:hAnsi="GHEA Grapalat"/>
          <w:i w:val="0"/>
        </w:rPr>
        <w:t>Failure to receive the invitation shall not limit the bidder's right to</w:t>
      </w:r>
      <w:r w:rsidR="00C25378" w:rsidRPr="001B1F06">
        <w:rPr>
          <w:rFonts w:ascii="GHEA Grapalat" w:hAnsi="GHEA Grapalat"/>
          <w:i w:val="0"/>
        </w:rPr>
        <w:t xml:space="preserve"> participate in this </w:t>
      </w:r>
      <w:proofErr w:type="spellStart"/>
      <w:r w:rsidR="00C25378" w:rsidRPr="001B1F06">
        <w:rPr>
          <w:rFonts w:ascii="GHEA Grapalat" w:hAnsi="GHEA Grapalat"/>
          <w:i w:val="0"/>
        </w:rPr>
        <w:t>procedure.The</w:t>
      </w:r>
      <w:proofErr w:type="spellEnd"/>
      <w:r w:rsidR="00C25378" w:rsidRPr="001B1F06">
        <w:rPr>
          <w:rFonts w:ascii="GHEA Grapalat" w:hAnsi="GHEA Grapalat"/>
          <w:i w:val="0"/>
        </w:rPr>
        <w:t xml:space="preserve"> bids for the price quotation must be submitted electronically, through </w:t>
      </w:r>
      <w:proofErr w:type="spellStart"/>
      <w:r w:rsidR="00C25378" w:rsidRPr="001B1F06">
        <w:rPr>
          <w:rFonts w:ascii="GHEA Grapalat" w:hAnsi="GHEA Grapalat"/>
          <w:i w:val="0"/>
        </w:rPr>
        <w:t>Armeps</w:t>
      </w:r>
      <w:proofErr w:type="spellEnd"/>
      <w:r w:rsidR="00C25378" w:rsidRPr="001B1F06">
        <w:rPr>
          <w:rFonts w:ascii="GHEA Grapalat" w:hAnsi="GHEA Grapalat"/>
          <w:i w:val="0"/>
        </w:rPr>
        <w:t xml:space="preserve"> (</w:t>
      </w:r>
      <w:hyperlink r:id="rId8">
        <w:r w:rsidR="00C25378" w:rsidRPr="001B1F06">
          <w:rPr>
            <w:rFonts w:ascii="GHEA Grapalat" w:hAnsi="GHEA Grapalat"/>
            <w:i w:val="0"/>
            <w:u w:val="single"/>
          </w:rPr>
          <w:t>www.armeps.am</w:t>
        </w:r>
      </w:hyperlink>
      <w:r w:rsidR="00C25378" w:rsidRPr="001B1F06">
        <w:rPr>
          <w:rFonts w:ascii="GHEA Grapalat" w:hAnsi="GHEA Grapalat"/>
          <w:i w:val="0"/>
        </w:rPr>
        <w:t xml:space="preserve">) system of electronic procurement, by </w:t>
      </w:r>
      <w:r w:rsidR="003475B2">
        <w:rPr>
          <w:rFonts w:ascii="GHEA Grapalat" w:hAnsi="GHEA Grapalat"/>
          <w:b/>
          <w:i w:val="0"/>
          <w:color w:val="FF0000"/>
        </w:rPr>
        <w:t>05</w:t>
      </w:r>
      <w:r w:rsidR="007738EB" w:rsidRPr="001B1F06">
        <w:rPr>
          <w:rFonts w:ascii="GHEA Grapalat" w:hAnsi="GHEA Grapalat"/>
          <w:b/>
          <w:i w:val="0"/>
          <w:color w:val="FF0000"/>
          <w:lang w:val="en-US"/>
        </w:rPr>
        <w:t>.</w:t>
      </w:r>
      <w:r w:rsidR="003475B2">
        <w:rPr>
          <w:rFonts w:ascii="GHEA Grapalat" w:hAnsi="GHEA Grapalat"/>
          <w:b/>
          <w:i w:val="0"/>
          <w:color w:val="FF0000"/>
          <w:lang w:val="en-US"/>
        </w:rPr>
        <w:t>01</w:t>
      </w:r>
      <w:r w:rsidR="00C25378" w:rsidRPr="001B1F06">
        <w:rPr>
          <w:rFonts w:ascii="GHEA Grapalat" w:hAnsi="GHEA Grapalat"/>
          <w:b/>
          <w:i w:val="0"/>
          <w:color w:val="FF0000"/>
          <w:lang w:val="en-US"/>
        </w:rPr>
        <w:t>.202</w:t>
      </w:r>
      <w:r w:rsidR="003475B2">
        <w:rPr>
          <w:rFonts w:ascii="GHEA Grapalat" w:hAnsi="GHEA Grapalat"/>
          <w:b/>
          <w:i w:val="0"/>
          <w:color w:val="FF0000"/>
          <w:lang w:val="en-US"/>
        </w:rPr>
        <w:t>6</w:t>
      </w:r>
      <w:r w:rsidR="00C25378" w:rsidRPr="001B1F06">
        <w:rPr>
          <w:rFonts w:ascii="GHEA Grapalat" w:hAnsi="GHEA Grapalat"/>
          <w:i w:val="0"/>
          <w:color w:val="FF0000"/>
          <w:lang w:val="en-US"/>
        </w:rPr>
        <w:t xml:space="preserve"> </w:t>
      </w:r>
      <w:r w:rsidR="00C25378" w:rsidRPr="001B1F06">
        <w:rPr>
          <w:rFonts w:ascii="GHEA Grapalat" w:hAnsi="GHEA Grapalat"/>
          <w:i w:val="0"/>
          <w:color w:val="FF0000"/>
        </w:rPr>
        <w:t xml:space="preserve"> </w:t>
      </w:r>
      <w:r w:rsidR="00C25378" w:rsidRPr="001B1F06">
        <w:rPr>
          <w:rFonts w:ascii="GHEA Grapalat" w:hAnsi="GHEA Grapalat"/>
          <w:b/>
          <w:i w:val="0"/>
          <w:color w:val="FF0000"/>
        </w:rPr>
        <w:t>1</w:t>
      </w:r>
      <w:r w:rsidR="006F6263" w:rsidRPr="001B1F06">
        <w:rPr>
          <w:rFonts w:ascii="GHEA Grapalat" w:hAnsi="GHEA Grapalat"/>
          <w:b/>
          <w:i w:val="0"/>
          <w:color w:val="FF0000"/>
          <w:lang w:val="en-US"/>
        </w:rPr>
        <w:t>2</w:t>
      </w:r>
      <w:r w:rsidR="00C25378" w:rsidRPr="001B1F06">
        <w:rPr>
          <w:rFonts w:ascii="GHEA Grapalat" w:hAnsi="GHEA Grapalat"/>
          <w:b/>
          <w:i w:val="0"/>
          <w:color w:val="FF0000"/>
        </w:rPr>
        <w:t>.</w:t>
      </w:r>
      <w:r w:rsidR="00C25378" w:rsidRPr="001B1F06">
        <w:rPr>
          <w:rFonts w:ascii="GHEA Grapalat" w:hAnsi="GHEA Grapalat"/>
          <w:b/>
          <w:i w:val="0"/>
          <w:color w:val="FF0000"/>
          <w:vertAlign w:val="superscript"/>
        </w:rPr>
        <w:t>00</w:t>
      </w:r>
      <w:r w:rsidR="00C25378" w:rsidRPr="001B1F06">
        <w:rPr>
          <w:rFonts w:ascii="GHEA Grapalat" w:hAnsi="GHEA Grapalat"/>
          <w:b/>
          <w:i w:val="0"/>
          <w:color w:val="FF0000"/>
        </w:rPr>
        <w:t xml:space="preserve"> o'clock of the </w:t>
      </w:r>
      <w:r w:rsidR="00C25378" w:rsidRPr="001B1F06">
        <w:rPr>
          <w:rFonts w:ascii="GHEA Grapalat" w:hAnsi="GHEA Grapalat"/>
          <w:b/>
          <w:i w:val="0"/>
          <w:color w:val="FF0000"/>
          <w:lang w:val="en-US"/>
        </w:rPr>
        <w:t>7</w:t>
      </w:r>
      <w:r w:rsidR="00C25378" w:rsidRPr="001B1F06">
        <w:rPr>
          <w:rFonts w:ascii="GHEA Grapalat" w:hAnsi="GHEA Grapalat"/>
          <w:b/>
          <w:i w:val="0"/>
          <w:color w:val="FF0000"/>
        </w:rPr>
        <w:t xml:space="preserve"> day</w:t>
      </w:r>
      <w:r w:rsidR="00C25378" w:rsidRPr="001B1F06">
        <w:rPr>
          <w:rFonts w:ascii="GHEA Grapalat" w:hAnsi="GHEA Grapalat"/>
          <w:i w:val="0"/>
        </w:rPr>
        <w:t xml:space="preserve"> from the date of publication of this notice. The bids may, in addition to Armenian, also be submitted in English or Russian. </w:t>
      </w:r>
    </w:p>
    <w:p w14:paraId="658AE4FE" w14:textId="317B8787" w:rsidR="007377F0" w:rsidRDefault="00C25378" w:rsidP="00C25378">
      <w:pPr>
        <w:pStyle w:val="HTML"/>
        <w:shd w:val="clear" w:color="auto" w:fill="F8F9FA"/>
        <w:spacing w:line="540" w:lineRule="atLeast"/>
        <w:rPr>
          <w:rStyle w:val="y2iqfc"/>
          <w:rFonts w:ascii="GHEA Grapalat" w:hAnsi="GHEA Grapalat"/>
          <w:color w:val="202124"/>
          <w:lang w:val="en-US"/>
        </w:rPr>
      </w:pPr>
      <w:r w:rsidRPr="001B1F06">
        <w:rPr>
          <w:rFonts w:ascii="GHEA Grapalat" w:hAnsi="GHEA Grapalat"/>
          <w:lang w:val="en-US"/>
        </w:rPr>
        <w:t xml:space="preserve">The bid opening will take place electronically, through </w:t>
      </w:r>
      <w:proofErr w:type="spellStart"/>
      <w:r w:rsidRPr="001B1F06">
        <w:rPr>
          <w:rFonts w:ascii="GHEA Grapalat" w:hAnsi="GHEA Grapalat"/>
          <w:lang w:val="en-US"/>
        </w:rPr>
        <w:t>Armeps</w:t>
      </w:r>
      <w:proofErr w:type="spellEnd"/>
      <w:r w:rsidRPr="001B1F06">
        <w:rPr>
          <w:rFonts w:ascii="GHEA Grapalat" w:hAnsi="GHEA Grapalat"/>
          <w:lang w:val="en-US"/>
        </w:rPr>
        <w:t xml:space="preserve"> system of electronic procurement, at </w:t>
      </w:r>
      <w:proofErr w:type="gramStart"/>
      <w:r w:rsidR="003475B2">
        <w:rPr>
          <w:rFonts w:ascii="GHEA Grapalat" w:hAnsi="GHEA Grapalat"/>
          <w:b/>
          <w:color w:val="FF0000"/>
          <w:lang w:val="en-US"/>
        </w:rPr>
        <w:t>05</w:t>
      </w:r>
      <w:r w:rsidR="007738EB" w:rsidRPr="001B1F06">
        <w:rPr>
          <w:rFonts w:ascii="GHEA Grapalat" w:hAnsi="GHEA Grapalat"/>
          <w:b/>
          <w:color w:val="FF0000"/>
          <w:lang w:val="en-US"/>
        </w:rPr>
        <w:t>.</w:t>
      </w:r>
      <w:r w:rsidR="003475B2">
        <w:rPr>
          <w:rFonts w:ascii="GHEA Grapalat" w:hAnsi="GHEA Grapalat"/>
          <w:b/>
          <w:color w:val="FF0000"/>
          <w:lang w:val="en-US"/>
        </w:rPr>
        <w:t>01</w:t>
      </w:r>
      <w:r w:rsidR="00057B43" w:rsidRPr="001B1F06">
        <w:rPr>
          <w:rFonts w:ascii="GHEA Grapalat" w:hAnsi="GHEA Grapalat"/>
          <w:b/>
          <w:color w:val="FF0000"/>
          <w:lang w:val="en-US"/>
        </w:rPr>
        <w:t>.202</w:t>
      </w:r>
      <w:r w:rsidR="003475B2">
        <w:rPr>
          <w:rFonts w:ascii="GHEA Grapalat" w:hAnsi="GHEA Grapalat"/>
          <w:b/>
          <w:color w:val="FF0000"/>
          <w:lang w:val="en-US"/>
        </w:rPr>
        <w:t>6</w:t>
      </w:r>
      <w:r w:rsidR="00057B43" w:rsidRPr="001B1F06">
        <w:rPr>
          <w:rFonts w:ascii="GHEA Grapalat" w:hAnsi="GHEA Grapalat"/>
          <w:color w:val="FF0000"/>
          <w:lang w:val="en-US"/>
        </w:rPr>
        <w:t xml:space="preserve">  </w:t>
      </w:r>
      <w:r w:rsidR="00057B43" w:rsidRPr="001B1F06">
        <w:rPr>
          <w:rFonts w:ascii="GHEA Grapalat" w:hAnsi="GHEA Grapalat"/>
          <w:b/>
          <w:color w:val="FF0000"/>
          <w:lang w:val="en-US"/>
        </w:rPr>
        <w:t>1</w:t>
      </w:r>
      <w:r w:rsidR="006F6263" w:rsidRPr="001B1F06">
        <w:rPr>
          <w:rFonts w:ascii="GHEA Grapalat" w:hAnsi="GHEA Grapalat"/>
          <w:b/>
          <w:color w:val="FF0000"/>
          <w:lang w:val="en-US"/>
        </w:rPr>
        <w:t>2</w:t>
      </w:r>
      <w:r w:rsidR="00057B43" w:rsidRPr="001B1F06">
        <w:rPr>
          <w:rFonts w:ascii="GHEA Grapalat" w:hAnsi="GHEA Grapalat"/>
          <w:b/>
          <w:color w:val="FF0000"/>
          <w:lang w:val="en-US"/>
        </w:rPr>
        <w:t>.</w:t>
      </w:r>
      <w:r w:rsidR="00057B43" w:rsidRPr="001B1F06">
        <w:rPr>
          <w:rFonts w:ascii="GHEA Grapalat" w:hAnsi="GHEA Grapalat"/>
          <w:b/>
          <w:color w:val="FF0000"/>
          <w:vertAlign w:val="superscript"/>
          <w:lang w:val="en-US"/>
        </w:rPr>
        <w:t>00</w:t>
      </w:r>
      <w:proofErr w:type="gramEnd"/>
      <w:r w:rsidR="00057B43" w:rsidRPr="001B1F06">
        <w:rPr>
          <w:rFonts w:ascii="GHEA Grapalat" w:hAnsi="GHEA Grapalat"/>
          <w:b/>
          <w:color w:val="FF0000"/>
          <w:lang w:val="en-US"/>
        </w:rPr>
        <w:t xml:space="preserve"> o'clock of the 7 day</w:t>
      </w:r>
      <w:r w:rsidR="00057B43" w:rsidRPr="001B1F06">
        <w:rPr>
          <w:rFonts w:ascii="GHEA Grapalat" w:hAnsi="GHEA Grapalat"/>
          <w:lang w:val="en-US"/>
        </w:rPr>
        <w:t xml:space="preserve"> </w:t>
      </w:r>
      <w:r w:rsidRPr="001B1F06">
        <w:rPr>
          <w:rFonts w:ascii="GHEA Grapalat" w:hAnsi="GHEA Grapalat"/>
          <w:lang w:val="en-US"/>
        </w:rPr>
        <w:t>from the date of publication of this notice:</w:t>
      </w:r>
      <w:r w:rsidRPr="001B1F06">
        <w:rPr>
          <w:rStyle w:val="y2iqfc"/>
          <w:rFonts w:ascii="GHEA Grapalat" w:hAnsi="GHEA Grapalat"/>
          <w:color w:val="202124"/>
          <w:lang w:val="en-US"/>
        </w:rPr>
        <w:t xml:space="preserve"> The appeal regarding this procedure is carried out in</w:t>
      </w:r>
      <w:r w:rsidRPr="00FA347B">
        <w:rPr>
          <w:rStyle w:val="y2iqfc"/>
          <w:rFonts w:ascii="GHEA Grapalat" w:hAnsi="GHEA Grapalat"/>
          <w:color w:val="202124"/>
          <w:lang w:val="en-US"/>
        </w:rPr>
        <w:t xml:space="preserve"> accordance with the procedure established by the RA Law "On </w:t>
      </w:r>
    </w:p>
    <w:p w14:paraId="1C7FD169" w14:textId="77777777" w:rsidR="00BA0B84" w:rsidRDefault="00BA0B84" w:rsidP="00C25378">
      <w:pPr>
        <w:pStyle w:val="HTML"/>
        <w:shd w:val="clear" w:color="auto" w:fill="F8F9FA"/>
        <w:spacing w:line="540" w:lineRule="atLeast"/>
        <w:rPr>
          <w:rStyle w:val="y2iqfc"/>
          <w:rFonts w:ascii="GHEA Grapalat" w:hAnsi="GHEA Grapalat"/>
          <w:color w:val="202124"/>
          <w:lang w:val="en-US"/>
        </w:rPr>
      </w:pPr>
    </w:p>
    <w:p w14:paraId="6E915EF1"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Dear participant, before preparing and submitting a bid, please study this invitation in detail, as bids that do not comply with the invitation are subject to rejection.</w:t>
      </w:r>
    </w:p>
    <w:p w14:paraId="59F42D6C"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If you are not registered in the electronic procurement system, but wish to participate in this procedure, you must self-register in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system (www.armeps.am) to submit a bid. The conditions for registering in the system are set out in the “Economic Operator” Guide for the User of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electronic procurement system, located in the “Legislation” section of the official procurement bulletin at www.procurement.am.</w:t>
      </w:r>
    </w:p>
    <w:p w14:paraId="077F7B67"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14:paraId="40ADD8DD"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At the same time:</w:t>
      </w:r>
    </w:p>
    <w:p w14:paraId="686563D5"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when entering the application into the electronic procurement system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(www.armeps.am) (hereinafter referred to as the system), it is necessary to be guided by the Guide to the </w:t>
      </w:r>
      <w:r w:rsidRPr="00BA0B84">
        <w:rPr>
          <w:rFonts w:ascii="GHEA Grapalat" w:hAnsi="GHEA Grapalat" w:cs="Sylfaen"/>
          <w:sz w:val="20"/>
        </w:rPr>
        <w:lastRenderedPageBreak/>
        <w:t>Implementation of Electronic Procurement posted in the "Guidelines, Manuals" subsection of the "Legislation" section of the official procurement bulletin available at www.procurement.am.</w:t>
      </w:r>
    </w:p>
    <w:p w14:paraId="14B3E282"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14:paraId="54055FEE"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in case of questions and problems related to the system, you can contact the customer, as well as the Ministry of Finance of the Republic of Armenia (hereinafter referred to as the authorized body) at 1 </w:t>
      </w:r>
      <w:proofErr w:type="spellStart"/>
      <w:r w:rsidRPr="00BA0B84">
        <w:rPr>
          <w:rFonts w:ascii="GHEA Grapalat" w:hAnsi="GHEA Grapalat" w:cs="Sylfaen"/>
          <w:sz w:val="20"/>
        </w:rPr>
        <w:t>Melik-Adamyan</w:t>
      </w:r>
      <w:proofErr w:type="spellEnd"/>
      <w:r w:rsidRPr="00BA0B84">
        <w:rPr>
          <w:rFonts w:ascii="GHEA Grapalat" w:hAnsi="GHEA Grapalat" w:cs="Sylfaen"/>
          <w:sz w:val="20"/>
        </w:rPr>
        <w:t xml:space="preserve"> str., Yerevan (phone: (+37411) 800-600 (111)).</w:t>
      </w:r>
    </w:p>
    <w:p w14:paraId="6D3E0AF8"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Registration in the system, as well as submitting an application, is free of charge.</w:t>
      </w:r>
    </w:p>
    <w:p w14:paraId="0037C050" w14:textId="77777777" w:rsidR="00BA0B84" w:rsidRDefault="00BA0B84" w:rsidP="007377F0">
      <w:pPr>
        <w:ind w:left="360"/>
        <w:jc w:val="center"/>
        <w:rPr>
          <w:rFonts w:ascii="GHEA Grapalat" w:hAnsi="GHEA Grapalat" w:cs="Sylfaen"/>
          <w:b/>
          <w:sz w:val="20"/>
        </w:rPr>
      </w:pPr>
    </w:p>
    <w:p w14:paraId="75D9660C" w14:textId="77777777" w:rsidR="00BA0B84" w:rsidRDefault="00BA0B84" w:rsidP="007377F0">
      <w:pPr>
        <w:ind w:left="360"/>
        <w:jc w:val="center"/>
        <w:rPr>
          <w:rFonts w:ascii="GHEA Grapalat" w:hAnsi="GHEA Grapalat" w:cs="Sylfaen"/>
          <w:b/>
          <w:sz w:val="20"/>
        </w:rPr>
      </w:pPr>
    </w:p>
    <w:p w14:paraId="302CC1EA" w14:textId="77777777" w:rsidR="007377F0" w:rsidRDefault="007377F0" w:rsidP="007377F0">
      <w:pPr>
        <w:ind w:left="360"/>
        <w:jc w:val="center"/>
        <w:rPr>
          <w:rFonts w:ascii="GHEA Grapalat" w:hAnsi="GHEA Grapalat" w:cs="Sylfaen"/>
          <w:b/>
          <w:sz w:val="20"/>
        </w:rPr>
      </w:pPr>
      <w:r w:rsidRPr="007377F0">
        <w:rPr>
          <w:rFonts w:ascii="GHEA Grapalat" w:hAnsi="GHEA Grapalat" w:cs="Sylfaen"/>
          <w:b/>
          <w:sz w:val="20"/>
        </w:rPr>
        <w:t>1. DESCRIPTION OF THE PURCHASE ITEM</w:t>
      </w:r>
    </w:p>
    <w:p w14:paraId="4017F0EB" w14:textId="77777777" w:rsidR="007377F0" w:rsidRDefault="007377F0" w:rsidP="007377F0">
      <w:pPr>
        <w:pStyle w:val="3"/>
        <w:spacing w:line="240" w:lineRule="auto"/>
        <w:ind w:firstLine="567"/>
        <w:jc w:val="both"/>
        <w:rPr>
          <w:rFonts w:ascii="GHEA Grapalat" w:hAnsi="GHEA Grapalat" w:cs="Sylfaen"/>
          <w:i w:val="0"/>
        </w:rPr>
      </w:pPr>
      <w:r w:rsidRPr="007377F0">
        <w:rPr>
          <w:rFonts w:ascii="GHEA Grapalat" w:hAnsi="GHEA Grapalat" w:cs="Sylfaen"/>
          <w:i w:val="0"/>
        </w:rPr>
        <w:t>1.1 The subject of the procurement is the acquisition of consulting services for the cost estimation of project preparation for the needs of the "</w:t>
      </w:r>
      <w:proofErr w:type="spellStart"/>
      <w:r w:rsidRPr="007377F0">
        <w:rPr>
          <w:rFonts w:ascii="GHEA Grapalat" w:hAnsi="GHEA Grapalat" w:cs="Sylfaen"/>
          <w:i w:val="0"/>
        </w:rPr>
        <w:t>Artik</w:t>
      </w:r>
      <w:proofErr w:type="spellEnd"/>
      <w:r w:rsidRPr="007377F0">
        <w:rPr>
          <w:rFonts w:ascii="GHEA Grapalat" w:hAnsi="GHEA Grapalat" w:cs="Sylfaen"/>
          <w:i w:val="0"/>
        </w:rPr>
        <w:t xml:space="preserve"> Community Municipality of the Shirak Region of the Republic of Armenia" (hereinafter also referred to as the service), which are grouped in "</w:t>
      </w:r>
      <w:r w:rsidR="009651C8">
        <w:rPr>
          <w:rFonts w:ascii="GHEA Grapalat" w:hAnsi="GHEA Grapalat" w:cs="Sylfaen"/>
          <w:i w:val="0"/>
        </w:rPr>
        <w:t>3</w:t>
      </w:r>
      <w:r w:rsidRPr="007377F0">
        <w:rPr>
          <w:rFonts w:ascii="GHEA Grapalat" w:hAnsi="GHEA Grapalat" w:cs="Sylfaen"/>
          <w:i w:val="0"/>
        </w:rPr>
        <w:t>" lots:</w:t>
      </w:r>
    </w:p>
    <w:p w14:paraId="71824913" w14:textId="77777777" w:rsidR="007377F0" w:rsidRPr="007377F0" w:rsidRDefault="007377F0" w:rsidP="007377F0">
      <w:pPr>
        <w:rPr>
          <w:lang w:val="af-ZA"/>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843"/>
        <w:gridCol w:w="6836"/>
      </w:tblGrid>
      <w:tr w:rsidR="007377F0" w14:paraId="727C76D0" w14:textId="77777777" w:rsidTr="00A227A9">
        <w:trPr>
          <w:trHeight w:val="353"/>
        </w:trPr>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2E3A58B6" w14:textId="77777777" w:rsidR="007377F0" w:rsidRPr="007377F0" w:rsidRDefault="007377F0">
            <w:pPr>
              <w:pStyle w:val="23"/>
              <w:spacing w:line="240" w:lineRule="auto"/>
              <w:ind w:firstLine="0"/>
              <w:jc w:val="center"/>
              <w:rPr>
                <w:rFonts w:ascii="GHEA Grapalat" w:hAnsi="GHEA Grapalat"/>
                <w:b/>
                <w:bCs/>
                <w:i/>
                <w:iCs/>
                <w:sz w:val="16"/>
                <w:szCs w:val="16"/>
                <w:lang w:eastAsia="en-US"/>
              </w:rPr>
            </w:pPr>
            <w:r w:rsidRPr="007377F0">
              <w:rPr>
                <w:rFonts w:ascii="GHEA Grapalat" w:hAnsi="GHEA Grapalat"/>
                <w:b/>
                <w:bCs/>
                <w:i/>
                <w:iCs/>
                <w:sz w:val="16"/>
                <w:szCs w:val="16"/>
              </w:rPr>
              <w:t>Part numbers</w:t>
            </w:r>
          </w:p>
        </w:tc>
        <w:tc>
          <w:tcPr>
            <w:tcW w:w="6836" w:type="dxa"/>
            <w:vMerge w:val="restart"/>
            <w:tcBorders>
              <w:top w:val="single" w:sz="4" w:space="0" w:color="auto"/>
              <w:left w:val="single" w:sz="4" w:space="0" w:color="auto"/>
              <w:bottom w:val="single" w:sz="4" w:space="0" w:color="auto"/>
              <w:right w:val="single" w:sz="4" w:space="0" w:color="auto"/>
            </w:tcBorders>
            <w:vAlign w:val="center"/>
            <w:hideMark/>
          </w:tcPr>
          <w:p w14:paraId="0F6A0CDF" w14:textId="77777777" w:rsidR="007377F0" w:rsidRDefault="007377F0">
            <w:pPr>
              <w:pStyle w:val="23"/>
              <w:spacing w:line="240" w:lineRule="auto"/>
              <w:ind w:firstLine="0"/>
              <w:jc w:val="center"/>
              <w:rPr>
                <w:rFonts w:ascii="GHEA Grapalat" w:hAnsi="GHEA Grapalat"/>
                <w:b/>
                <w:bCs/>
                <w:i/>
                <w:iCs/>
                <w:lang w:eastAsia="en-US"/>
              </w:rPr>
            </w:pPr>
            <w:r w:rsidRPr="007377F0">
              <w:rPr>
                <w:rFonts w:ascii="GHEA Grapalat" w:hAnsi="GHEA Grapalat"/>
                <w:b/>
                <w:bCs/>
                <w:i/>
                <w:iCs/>
              </w:rPr>
              <w:t>Dimension name</w:t>
            </w:r>
          </w:p>
        </w:tc>
      </w:tr>
      <w:tr w:rsidR="007377F0" w14:paraId="1CD9CA90" w14:textId="77777777" w:rsidTr="00A227A9">
        <w:trPr>
          <w:trHeight w:val="141"/>
        </w:trPr>
        <w:tc>
          <w:tcPr>
            <w:tcW w:w="1669" w:type="dxa"/>
            <w:tcBorders>
              <w:top w:val="single" w:sz="4" w:space="0" w:color="auto"/>
              <w:left w:val="single" w:sz="4" w:space="0" w:color="auto"/>
              <w:bottom w:val="single" w:sz="4" w:space="0" w:color="auto"/>
              <w:right w:val="single" w:sz="4" w:space="0" w:color="auto"/>
            </w:tcBorders>
            <w:vAlign w:val="center"/>
            <w:hideMark/>
          </w:tcPr>
          <w:p w14:paraId="2BE7056C" w14:textId="77777777"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rPr>
              <w:t>numbers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C7BD73" w14:textId="77777777"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lang w:val="hy-AM"/>
              </w:rPr>
              <w:t>purchase price</w:t>
            </w:r>
          </w:p>
        </w:tc>
        <w:tc>
          <w:tcPr>
            <w:tcW w:w="6836" w:type="dxa"/>
            <w:vMerge/>
            <w:tcBorders>
              <w:top w:val="single" w:sz="4" w:space="0" w:color="auto"/>
              <w:left w:val="single" w:sz="4" w:space="0" w:color="auto"/>
              <w:bottom w:val="single" w:sz="4" w:space="0" w:color="auto"/>
              <w:right w:val="single" w:sz="4" w:space="0" w:color="auto"/>
            </w:tcBorders>
            <w:vAlign w:val="center"/>
            <w:hideMark/>
          </w:tcPr>
          <w:p w14:paraId="01BBCDFB" w14:textId="77777777" w:rsidR="007377F0" w:rsidRDefault="007377F0">
            <w:pPr>
              <w:rPr>
                <w:rFonts w:ascii="GHEA Grapalat" w:hAnsi="GHEA Grapalat"/>
                <w:b/>
                <w:bCs/>
                <w:i/>
                <w:iCs/>
                <w:sz w:val="20"/>
                <w:szCs w:val="20"/>
                <w:lang w:val="af-ZA" w:eastAsia="en-US"/>
              </w:rPr>
            </w:pPr>
          </w:p>
        </w:tc>
      </w:tr>
      <w:tr w:rsidR="000E0B77" w:rsidRPr="007377F0" w14:paraId="3DE00588" w14:textId="77777777" w:rsidTr="00A227A9">
        <w:tc>
          <w:tcPr>
            <w:tcW w:w="1669" w:type="dxa"/>
            <w:tcBorders>
              <w:top w:val="single" w:sz="4" w:space="0" w:color="auto"/>
              <w:left w:val="single" w:sz="4" w:space="0" w:color="auto"/>
              <w:bottom w:val="single" w:sz="4" w:space="0" w:color="auto"/>
              <w:right w:val="single" w:sz="4" w:space="0" w:color="auto"/>
            </w:tcBorders>
            <w:vAlign w:val="center"/>
            <w:hideMark/>
          </w:tcPr>
          <w:p w14:paraId="6A3CA884" w14:textId="77777777" w:rsidR="000E0B77" w:rsidRDefault="000E0B77" w:rsidP="000E0B77">
            <w:pPr>
              <w:pStyle w:val="23"/>
              <w:spacing w:line="240" w:lineRule="auto"/>
              <w:ind w:firstLine="0"/>
              <w:jc w:val="center"/>
              <w:rPr>
                <w:rFonts w:ascii="GHEA Grapalat" w:hAnsi="GHEA Grapalat"/>
                <w:lang w:eastAsia="en-US"/>
              </w:rPr>
            </w:pPr>
            <w:bookmarkStart w:id="0" w:name="_GoBack" w:colFirst="1" w:colLast="1"/>
            <w:r>
              <w:rPr>
                <w:rFonts w:ascii="GHEA Grapalat" w:hAnsi="GHEA Grapalat"/>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19B542" w14:textId="74692CB6" w:rsidR="000E0B77" w:rsidRPr="00C521A1" w:rsidRDefault="000E0B77" w:rsidP="000E0B77">
            <w:pPr>
              <w:pStyle w:val="23"/>
              <w:spacing w:line="240" w:lineRule="auto"/>
              <w:ind w:firstLine="0"/>
              <w:jc w:val="center"/>
              <w:rPr>
                <w:rFonts w:ascii="GHEA Grapalat" w:hAnsi="GHEA Grapalat"/>
                <w:b/>
                <w:highlight w:val="yellow"/>
              </w:rPr>
            </w:pPr>
            <w:r w:rsidRPr="00DB7BC7">
              <w:rPr>
                <w:rFonts w:ascii="GHEA Grapalat" w:hAnsi="GHEA Grapalat"/>
              </w:rPr>
              <w:t xml:space="preserve">5 </w:t>
            </w:r>
            <w:r w:rsidRPr="00DB7BC7">
              <w:rPr>
                <w:rFonts w:ascii="GHEA Grapalat" w:hAnsi="GHEA Grapalat"/>
                <w:lang w:val="en-US"/>
              </w:rPr>
              <w:t>5</w:t>
            </w:r>
            <w:r w:rsidRPr="00DB7BC7">
              <w:rPr>
                <w:rFonts w:ascii="GHEA Grapalat" w:hAnsi="GHEA Grapalat"/>
              </w:rPr>
              <w:t>00 000</w:t>
            </w:r>
          </w:p>
        </w:tc>
        <w:tc>
          <w:tcPr>
            <w:tcW w:w="6836" w:type="dxa"/>
            <w:tcBorders>
              <w:top w:val="single" w:sz="4" w:space="0" w:color="auto"/>
              <w:left w:val="single" w:sz="4" w:space="0" w:color="auto"/>
              <w:bottom w:val="single" w:sz="4" w:space="0" w:color="auto"/>
              <w:right w:val="single" w:sz="4" w:space="0" w:color="auto"/>
            </w:tcBorders>
            <w:vAlign w:val="center"/>
            <w:hideMark/>
          </w:tcPr>
          <w:p w14:paraId="594B6EA1" w14:textId="77777777" w:rsidR="000E0B77" w:rsidRDefault="000E0B77" w:rsidP="000E0B77">
            <w:pPr>
              <w:pStyle w:val="23"/>
              <w:spacing w:line="240" w:lineRule="auto"/>
              <w:ind w:firstLine="0"/>
              <w:jc w:val="center"/>
              <w:rPr>
                <w:rFonts w:ascii="GHEA Grapalat" w:hAnsi="GHEA Grapalat"/>
                <w:u w:val="single"/>
                <w:vertAlign w:val="subscript"/>
                <w:lang w:eastAsia="en-US"/>
              </w:rPr>
            </w:pPr>
            <w:r w:rsidRPr="007377F0">
              <w:rPr>
                <w:rFonts w:ascii="GHEA Grapalat" w:hAnsi="GHEA Grapalat"/>
              </w:rPr>
              <w:t xml:space="preserve">Consulting services for the preparation of cost estimates for the construction of construction projects for the construction of tuff stone paving and drainage systems for intra-community roads in twenty settlements for the needs of the </w:t>
            </w:r>
            <w:proofErr w:type="spellStart"/>
            <w:r w:rsidRPr="007377F0">
              <w:rPr>
                <w:rFonts w:ascii="GHEA Grapalat" w:hAnsi="GHEA Grapalat"/>
              </w:rPr>
              <w:t>Artik</w:t>
            </w:r>
            <w:proofErr w:type="spellEnd"/>
            <w:r w:rsidRPr="007377F0">
              <w:rPr>
                <w:rFonts w:ascii="GHEA Grapalat" w:hAnsi="GHEA Grapalat"/>
              </w:rPr>
              <w:t xml:space="preserve"> community of the Shirak region of the Republic of Armenia.</w:t>
            </w:r>
          </w:p>
        </w:tc>
      </w:tr>
      <w:tr w:rsidR="000E0B77" w:rsidRPr="007377F0" w14:paraId="728DD209" w14:textId="77777777" w:rsidTr="00A227A9">
        <w:tc>
          <w:tcPr>
            <w:tcW w:w="1669" w:type="dxa"/>
            <w:tcBorders>
              <w:top w:val="single" w:sz="4" w:space="0" w:color="auto"/>
              <w:left w:val="single" w:sz="4" w:space="0" w:color="auto"/>
              <w:bottom w:val="single" w:sz="4" w:space="0" w:color="auto"/>
              <w:right w:val="single" w:sz="4" w:space="0" w:color="auto"/>
            </w:tcBorders>
            <w:vAlign w:val="center"/>
          </w:tcPr>
          <w:p w14:paraId="504F194B" w14:textId="203867CD" w:rsidR="000E0B77" w:rsidRDefault="000E0B77" w:rsidP="000E0B77">
            <w:pPr>
              <w:pStyle w:val="23"/>
              <w:spacing w:line="240" w:lineRule="auto"/>
              <w:ind w:firstLine="0"/>
              <w:jc w:val="center"/>
              <w:rPr>
                <w:rFonts w:ascii="GHEA Grapalat" w:hAnsi="GHEA Grapalat"/>
              </w:rPr>
            </w:pPr>
            <w:r>
              <w:rPr>
                <w:rFonts w:ascii="GHEA Grapalat" w:hAnsi="GHEA Grapalat"/>
              </w:rPr>
              <w:t>2</w:t>
            </w:r>
          </w:p>
        </w:tc>
        <w:tc>
          <w:tcPr>
            <w:tcW w:w="1843" w:type="dxa"/>
            <w:tcBorders>
              <w:top w:val="single" w:sz="4" w:space="0" w:color="auto"/>
              <w:left w:val="single" w:sz="4" w:space="0" w:color="auto"/>
              <w:bottom w:val="single" w:sz="4" w:space="0" w:color="auto"/>
              <w:right w:val="single" w:sz="4" w:space="0" w:color="auto"/>
            </w:tcBorders>
            <w:vAlign w:val="center"/>
          </w:tcPr>
          <w:p w14:paraId="058A2C2A" w14:textId="50A752B5" w:rsidR="000E0B77" w:rsidRPr="007571C9" w:rsidRDefault="000E0B77" w:rsidP="000E0B77">
            <w:pPr>
              <w:pStyle w:val="23"/>
              <w:spacing w:line="240" w:lineRule="auto"/>
              <w:ind w:firstLine="0"/>
              <w:jc w:val="center"/>
              <w:rPr>
                <w:rFonts w:ascii="GHEA Grapalat" w:hAnsi="GHEA Grapalat"/>
              </w:rPr>
            </w:pPr>
            <w:r>
              <w:rPr>
                <w:rFonts w:ascii="GHEA Grapalat" w:hAnsi="GHEA Grapalat"/>
                <w:lang w:val="en-US"/>
              </w:rPr>
              <w:t>2 5</w:t>
            </w:r>
            <w:r w:rsidRPr="00DB7BC7">
              <w:rPr>
                <w:rFonts w:ascii="GHEA Grapalat" w:hAnsi="GHEA Grapalat"/>
              </w:rPr>
              <w:t>00 000</w:t>
            </w:r>
          </w:p>
        </w:tc>
        <w:tc>
          <w:tcPr>
            <w:tcW w:w="6836" w:type="dxa"/>
            <w:tcBorders>
              <w:top w:val="single" w:sz="4" w:space="0" w:color="auto"/>
              <w:left w:val="single" w:sz="4" w:space="0" w:color="auto"/>
              <w:bottom w:val="single" w:sz="4" w:space="0" w:color="auto"/>
              <w:right w:val="single" w:sz="4" w:space="0" w:color="auto"/>
            </w:tcBorders>
          </w:tcPr>
          <w:p w14:paraId="20CCF989" w14:textId="77777777" w:rsidR="000E0B77" w:rsidRPr="007377F0" w:rsidRDefault="000E0B77" w:rsidP="000E0B77">
            <w:pPr>
              <w:pStyle w:val="23"/>
              <w:spacing w:line="240" w:lineRule="auto"/>
              <w:ind w:firstLine="0"/>
              <w:jc w:val="center"/>
              <w:rPr>
                <w:rFonts w:ascii="GHEA Grapalat" w:hAnsi="GHEA Grapalat"/>
              </w:rPr>
            </w:pPr>
            <w:r w:rsidRPr="004C781E">
              <w:rPr>
                <w:rFonts w:ascii="GHEA Grapalat" w:hAnsi="GHEA Grapalat"/>
              </w:rPr>
              <w:t xml:space="preserve">Consulting services for the preparation of cost estimation projects for the construction of playgrounds in the courtyards of 5 settlements for the needs of the </w:t>
            </w:r>
            <w:proofErr w:type="spellStart"/>
            <w:r w:rsidRPr="004C781E">
              <w:rPr>
                <w:rFonts w:ascii="GHEA Grapalat" w:hAnsi="GHEA Grapalat"/>
              </w:rPr>
              <w:t>Artik</w:t>
            </w:r>
            <w:proofErr w:type="spellEnd"/>
            <w:r w:rsidRPr="004C781E">
              <w:rPr>
                <w:rFonts w:ascii="GHEA Grapalat" w:hAnsi="GHEA Grapalat"/>
              </w:rPr>
              <w:t xml:space="preserve"> community of the Shirak region of the Republic of Armenia.</w:t>
            </w:r>
          </w:p>
        </w:tc>
      </w:tr>
      <w:bookmarkEnd w:id="0"/>
      <w:tr w:rsidR="0028044C" w:rsidRPr="004C6A0B" w14:paraId="4C041026" w14:textId="77777777" w:rsidTr="00A227A9">
        <w:tblPrEx>
          <w:tblLook w:val="01E0" w:firstRow="1" w:lastRow="1" w:firstColumn="1" w:lastColumn="1" w:noHBand="0" w:noVBand="0"/>
        </w:tblPrEx>
        <w:trPr>
          <w:trHeight w:val="572"/>
        </w:trPr>
        <w:tc>
          <w:tcPr>
            <w:tcW w:w="10348" w:type="dxa"/>
            <w:gridSpan w:val="3"/>
            <w:tcBorders>
              <w:top w:val="single" w:sz="4" w:space="0" w:color="auto"/>
              <w:left w:val="single" w:sz="4" w:space="0" w:color="auto"/>
              <w:bottom w:val="single" w:sz="4" w:space="0" w:color="auto"/>
              <w:right w:val="single" w:sz="4" w:space="0" w:color="auto"/>
            </w:tcBorders>
            <w:hideMark/>
          </w:tcPr>
          <w:p w14:paraId="45BF983C" w14:textId="77777777" w:rsidR="00232026" w:rsidRDefault="00232026" w:rsidP="00603D2C">
            <w:pPr>
              <w:spacing w:after="200" w:line="256" w:lineRule="auto"/>
              <w:jc w:val="center"/>
              <w:rPr>
                <w:rFonts w:ascii="GHEA Grapalat" w:hAnsi="GHEA Grapalat" w:cs="Sylfaen"/>
                <w:sz w:val="20"/>
                <w:szCs w:val="20"/>
                <w:lang w:val="en-US"/>
              </w:rPr>
            </w:pPr>
            <w:r w:rsidRPr="00232026">
              <w:rPr>
                <w:rFonts w:ascii="GHEA Grapalat" w:hAnsi="GHEA Grapalat" w:cs="Sylfaen"/>
                <w:sz w:val="20"/>
                <w:szCs w:val="20"/>
                <w:lang w:val="hy-AM"/>
              </w:rPr>
              <w:t>Consulting services for project preparation and cost estimation for the needs of the Artik Municipality of the Shirak Region of the Republic of Armenia.</w:t>
            </w:r>
          </w:p>
          <w:p w14:paraId="623FFE1A" w14:textId="77777777" w:rsidR="0028044C" w:rsidRPr="004C6A0B" w:rsidRDefault="00232026" w:rsidP="00603D2C">
            <w:pPr>
              <w:spacing w:after="200" w:line="256" w:lineRule="auto"/>
              <w:jc w:val="center"/>
              <w:rPr>
                <w:rFonts w:ascii="GHEA Grapalat" w:hAnsi="GHEA Grapalat"/>
                <w:b/>
                <w:color w:val="FF0000"/>
                <w:sz w:val="20"/>
                <w:szCs w:val="20"/>
                <w:lang w:val="hy-AM"/>
              </w:rPr>
            </w:pPr>
            <w:r>
              <w:rPr>
                <w:rFonts w:ascii="GHEA Grapalat" w:hAnsi="GHEA Grapalat" w:cs="Sylfaen"/>
                <w:b/>
                <w:color w:val="FF0000"/>
                <w:sz w:val="20"/>
                <w:szCs w:val="20"/>
                <w:lang w:val="hy-AM"/>
              </w:rPr>
              <w:t>1-</w:t>
            </w:r>
            <w:r w:rsidR="0028044C" w:rsidRPr="004C6A0B">
              <w:rPr>
                <w:rFonts w:ascii="GHEA Grapalat" w:hAnsi="GHEA Grapalat" w:cs="Sylfaen"/>
                <w:b/>
                <w:color w:val="FF0000"/>
                <w:sz w:val="20"/>
                <w:szCs w:val="20"/>
                <w:lang w:val="hy-AM"/>
              </w:rPr>
              <w:t>servings</w:t>
            </w:r>
          </w:p>
        </w:tc>
      </w:tr>
      <w:tr w:rsidR="0028044C" w:rsidRPr="00855AE0" w14:paraId="6C8B9D91" w14:textId="77777777" w:rsidTr="00A227A9">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hideMark/>
          </w:tcPr>
          <w:tbl>
            <w:tblPr>
              <w:tblW w:w="9957" w:type="dxa"/>
              <w:tblLayout w:type="fixed"/>
              <w:tblLook w:val="01E0" w:firstRow="1" w:lastRow="1" w:firstColumn="1" w:lastColumn="1" w:noHBand="0" w:noVBand="0"/>
            </w:tblPr>
            <w:tblGrid>
              <w:gridCol w:w="1971"/>
              <w:gridCol w:w="6015"/>
              <w:gridCol w:w="1971"/>
            </w:tblGrid>
            <w:tr w:rsidR="0028044C" w:rsidRPr="009F0B5C" w14:paraId="3476FACD" w14:textId="77777777" w:rsidTr="00603D2C">
              <w:tc>
                <w:tcPr>
                  <w:tcW w:w="1971" w:type="dxa"/>
                  <w:hideMark/>
                </w:tcPr>
                <w:p w14:paraId="52EC6070" w14:textId="77777777" w:rsidR="0028044C" w:rsidRPr="00891F93" w:rsidRDefault="0028044C" w:rsidP="00603D2C">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gridSpan w:val="2"/>
                  <w:hideMark/>
                </w:tcPr>
                <w:p w14:paraId="513C9256" w14:textId="77777777" w:rsidR="00232026" w:rsidRDefault="00232026" w:rsidP="00603D2C">
                  <w:pPr>
                    <w:pStyle w:val="2"/>
                    <w:jc w:val="center"/>
                    <w:rPr>
                      <w:rFonts w:ascii="Arial" w:hAnsi="Arial" w:cs="Arial"/>
                      <w:b w:val="0"/>
                      <w:i/>
                      <w:color w:val="auto"/>
                      <w:lang w:val="en-US"/>
                    </w:rPr>
                  </w:pPr>
                </w:p>
                <w:p w14:paraId="1BC6CB6E" w14:textId="77777777" w:rsidR="0028044C" w:rsidRPr="00232026" w:rsidRDefault="00232026" w:rsidP="00603D2C">
                  <w:pPr>
                    <w:pStyle w:val="2"/>
                    <w:jc w:val="center"/>
                    <w:rPr>
                      <w:rFonts w:ascii="GHEA Grapalat" w:hAnsi="GHEA Grapalat"/>
                      <w:lang w:val="hy-AM"/>
                    </w:rPr>
                  </w:pPr>
                  <w:r w:rsidRPr="00232026">
                    <w:rPr>
                      <w:rFonts w:ascii="GHEA Grapalat" w:hAnsi="GHEA Grapalat" w:cs="Arial"/>
                      <w:b w:val="0"/>
                      <w:color w:val="auto"/>
                      <w:lang w:val="hy-AM"/>
                    </w:rPr>
                    <w:t>Consulting services for the preparation of projects and cost estimation for the construction of tuff stone paving and drainage construction works for twenty settlements in the Artik community of the Shirak region of the Republic of Armenia.</w:t>
                  </w:r>
                </w:p>
              </w:tc>
            </w:tr>
            <w:tr w:rsidR="0028044C" w:rsidRPr="00DC1543" w14:paraId="2D47153F" w14:textId="77777777" w:rsidTr="00603D2C">
              <w:trPr>
                <w:trHeight w:val="199"/>
              </w:trPr>
              <w:tc>
                <w:tcPr>
                  <w:tcW w:w="1971" w:type="dxa"/>
                </w:tcPr>
                <w:p w14:paraId="53805B05" w14:textId="77777777" w:rsidR="0028044C" w:rsidRPr="00891F93" w:rsidRDefault="0028044C" w:rsidP="00603D2C">
                  <w:pPr>
                    <w:rPr>
                      <w:rFonts w:ascii="GHEA Grapalat" w:hAnsi="GHEA Grapalat"/>
                      <w:b/>
                      <w:sz w:val="20"/>
                      <w:szCs w:val="20"/>
                    </w:rPr>
                  </w:pPr>
                  <w:r w:rsidRPr="00891F93">
                    <w:rPr>
                      <w:rFonts w:ascii="GHEA Grapalat" w:hAnsi="GHEA Grapalat"/>
                      <w:b/>
                      <w:sz w:val="20"/>
                      <w:szCs w:val="20"/>
                    </w:rPr>
                    <w:t>Source of funding</w:t>
                  </w:r>
                </w:p>
              </w:tc>
              <w:tc>
                <w:tcPr>
                  <w:tcW w:w="7986" w:type="dxa"/>
                  <w:gridSpan w:val="2"/>
                </w:tcPr>
                <w:p w14:paraId="7E30B2C4" w14:textId="77777777" w:rsidR="0028044C" w:rsidRPr="00891F93" w:rsidRDefault="0028044C" w:rsidP="00603D2C">
                  <w:pPr>
                    <w:rPr>
                      <w:rFonts w:ascii="GHEA Grapalat" w:hAnsi="GHEA Grapalat"/>
                      <w:b/>
                      <w:sz w:val="20"/>
                      <w:szCs w:val="20"/>
                    </w:rPr>
                  </w:pPr>
                  <w:r w:rsidRPr="00891F93">
                    <w:rPr>
                      <w:rFonts w:ascii="GHEA Grapalat" w:hAnsi="GHEA Grapalat"/>
                      <w:b/>
                      <w:sz w:val="20"/>
                      <w:szCs w:val="20"/>
                    </w:rPr>
                    <w:t>Source of funding</w:t>
                  </w:r>
                </w:p>
              </w:tc>
            </w:tr>
            <w:tr w:rsidR="0028044C" w:rsidRPr="00DC1543" w14:paraId="5001948F" w14:textId="77777777" w:rsidTr="00603D2C">
              <w:tc>
                <w:tcPr>
                  <w:tcW w:w="1971" w:type="dxa"/>
                  <w:hideMark/>
                </w:tcPr>
                <w:p w14:paraId="1B06D819" w14:textId="77777777" w:rsidR="0028044C" w:rsidRPr="00891F93" w:rsidRDefault="0028044C" w:rsidP="00603D2C">
                  <w:pPr>
                    <w:spacing w:after="200" w:line="256" w:lineRule="auto"/>
                    <w:jc w:val="both"/>
                    <w:rPr>
                      <w:rFonts w:ascii="GHEA Grapalat" w:hAnsi="GHEA Grapalat"/>
                      <w:b/>
                      <w:color w:val="000000"/>
                      <w:sz w:val="20"/>
                      <w:szCs w:val="20"/>
                      <w:lang w:val="hy-AM"/>
                    </w:rPr>
                  </w:pPr>
                </w:p>
              </w:tc>
              <w:tc>
                <w:tcPr>
                  <w:tcW w:w="7986" w:type="dxa"/>
                  <w:gridSpan w:val="2"/>
                  <w:hideMark/>
                </w:tcPr>
                <w:p w14:paraId="709CF21F" w14:textId="77777777" w:rsidR="0028044C" w:rsidRPr="00891F93" w:rsidRDefault="0028044C" w:rsidP="00603D2C">
                  <w:pPr>
                    <w:spacing w:after="200" w:line="256" w:lineRule="auto"/>
                    <w:jc w:val="both"/>
                    <w:rPr>
                      <w:rFonts w:ascii="GHEA Grapalat" w:hAnsi="GHEA Grapalat"/>
                      <w:b/>
                      <w:color w:val="0070C0"/>
                      <w:sz w:val="20"/>
                      <w:szCs w:val="20"/>
                      <w:lang w:val="hy-AM"/>
                    </w:rPr>
                  </w:pPr>
                </w:p>
              </w:tc>
            </w:tr>
            <w:tr w:rsidR="0028044C" w:rsidRPr="009F0B5C" w14:paraId="3FEAB89A" w14:textId="77777777" w:rsidTr="00603D2C">
              <w:trPr>
                <w:trHeight w:val="359"/>
              </w:trPr>
              <w:tc>
                <w:tcPr>
                  <w:tcW w:w="1971" w:type="dxa"/>
                </w:tcPr>
                <w:p w14:paraId="67AD112E" w14:textId="77777777" w:rsidR="0028044C" w:rsidRPr="00891F93" w:rsidRDefault="0028044C" w:rsidP="00603D2C">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c>
                <w:tcPr>
                  <w:tcW w:w="7986" w:type="dxa"/>
                  <w:gridSpan w:val="2"/>
                </w:tcPr>
                <w:p w14:paraId="75790CBE" w14:textId="77777777" w:rsidR="0028044C" w:rsidRPr="00891F93" w:rsidRDefault="0028044C" w:rsidP="00603D2C">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r>
            <w:tr w:rsidR="0028044C" w:rsidRPr="00725F7F" w14:paraId="5DC9E3A1" w14:textId="77777777" w:rsidTr="00603D2C">
              <w:tc>
                <w:tcPr>
                  <w:tcW w:w="1971" w:type="dxa"/>
                  <w:hideMark/>
                </w:tcPr>
                <w:p w14:paraId="2AB8D539" w14:textId="77777777" w:rsidR="0028044C" w:rsidRPr="00891F93" w:rsidRDefault="0028044C" w:rsidP="00603D2C">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gridSpan w:val="2"/>
                  <w:hideMark/>
                </w:tcPr>
                <w:p w14:paraId="0FD8A70E" w14:textId="77777777" w:rsidR="0028044C" w:rsidRPr="00891F93" w:rsidRDefault="0028044C" w:rsidP="00603D2C">
                  <w:pPr>
                    <w:jc w:val="center"/>
                    <w:rPr>
                      <w:rFonts w:ascii="GHEA Grapalat" w:hAnsi="GHEA Grapalat" w:cs="Sylfaen"/>
                      <w:b/>
                      <w:i/>
                      <w:sz w:val="20"/>
                      <w:szCs w:val="20"/>
                      <w:lang w:val="hy-AM"/>
                    </w:rPr>
                  </w:pPr>
                </w:p>
                <w:p w14:paraId="058D722C" w14:textId="77777777" w:rsidR="000F0C6F" w:rsidRPr="000F0C6F" w:rsidRDefault="00232026" w:rsidP="000F0C6F">
                  <w:pPr>
                    <w:pStyle w:val="2"/>
                    <w:rPr>
                      <w:rFonts w:ascii="GHEA Grapalat" w:eastAsia="Calibri" w:hAnsi="GHEA Grapalat" w:cs="Sylfaen"/>
                      <w:b w:val="0"/>
                      <w:color w:val="auto"/>
                      <w:lang w:val="hy-AM"/>
                    </w:rPr>
                  </w:pPr>
                  <w:r w:rsidRPr="00232026">
                    <w:rPr>
                      <w:rFonts w:ascii="GHEA Grapalat" w:eastAsia="Calibri" w:hAnsi="GHEA Grapalat" w:cs="Sylfaen"/>
                      <w:b w:val="0"/>
                      <w:color w:val="auto"/>
                      <w:lang w:val="hy-AM"/>
                    </w:rPr>
                    <w:t xml:space="preserve"> </w:t>
                  </w:r>
                  <w:r w:rsidR="000F0C6F" w:rsidRPr="000F0C6F">
                    <w:rPr>
                      <w:rFonts w:ascii="GHEA Grapalat" w:eastAsia="Calibri" w:hAnsi="GHEA Grapalat" w:cs="Sylfaen"/>
                      <w:b w:val="0"/>
                      <w:color w:val="auto"/>
                      <w:lang w:val="hy-AM"/>
                    </w:rPr>
                    <w:t>• Artik city:</w:t>
                  </w:r>
                </w:p>
                <w:p w14:paraId="1E61AA4C"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Aghaqaryan, Baghramyan 2nd alley, Aghaqaryan street 2nd alley, Isahakyan street, Tufagortsneri 3rd alley /road leading to the old cemetery/, Gortsaranayin, the end of Tumanyan street, Sevoyan streets, Mashtots 1st alley, Khanjyan street and Muratsan streets.</w:t>
                  </w:r>
                </w:p>
                <w:p w14:paraId="23CEF4D0"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Settlements:</w:t>
                  </w:r>
                </w:p>
                <w:p w14:paraId="559282D0"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Hovtashen settlement, 4th street</w:t>
                  </w:r>
                </w:p>
                <w:p w14:paraId="70B148B1"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Saralanj settlement, 7th street</w:t>
                  </w:r>
                </w:p>
                <w:p w14:paraId="5C3E940D"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Nor Kyanq settlement, 5th street</w:t>
                  </w:r>
                </w:p>
                <w:p w14:paraId="67C2AA56"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Saratak settlement, 1st street, 2nd alley, 1st street, 4th alley, 1st street, 2nd alley, 2nd dead end, 1st street, 1st dead end and 6th street</w:t>
                  </w:r>
                </w:p>
                <w:p w14:paraId="320D897F"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Anushavan settlement, 23rd, 26th and 30th streets</w:t>
                  </w:r>
                </w:p>
                <w:p w14:paraId="4C60A853"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Hayrenyats settlement, 9th street</w:t>
                  </w:r>
                </w:p>
                <w:p w14:paraId="3326542A"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Lernakert settlement, 9th street</w:t>
                  </w:r>
                </w:p>
                <w:p w14:paraId="6077AB31"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Nahapetavan settlement, 2nd street</w:t>
                  </w:r>
                </w:p>
                <w:p w14:paraId="69EF7221"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xml:space="preserve">• Spandaryan settlement, 1st street, 8th alley, 1st street, 5th alley, 1st street, 6th alley, </w:t>
                  </w:r>
                  <w:r w:rsidRPr="000F0C6F">
                    <w:rPr>
                      <w:rFonts w:ascii="GHEA Grapalat" w:eastAsia="Calibri" w:hAnsi="GHEA Grapalat" w:cs="Sylfaen"/>
                      <w:b w:val="0"/>
                      <w:color w:val="auto"/>
                      <w:lang w:val="hy-AM"/>
                    </w:rPr>
                    <w:lastRenderedPageBreak/>
                    <w:t>10th street, 1st street, 7th alley</w:t>
                  </w:r>
                </w:p>
                <w:p w14:paraId="21FA5B72"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Vardakar settlement, 6th Street</w:t>
                  </w:r>
                </w:p>
                <w:p w14:paraId="1C92D6C5"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Tufashen settlement: 3rd Street</w:t>
                  </w:r>
                </w:p>
                <w:p w14:paraId="4845F971"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Horom settlement: 7th, 3rd and 4th streets</w:t>
                  </w:r>
                </w:p>
                <w:p w14:paraId="3F7F2E88"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Panik settlement: 20th, 19th and 15th streets</w:t>
                  </w:r>
                </w:p>
                <w:p w14:paraId="0D28E004"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Pemzashen settlement: 10th, 11th and 12th streets</w:t>
                  </w:r>
                </w:p>
                <w:p w14:paraId="7426AD4D"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Geghanist settlement: 5th and 6th streets</w:t>
                  </w:r>
                </w:p>
                <w:p w14:paraId="0AD3577D"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Mets Mantash settlement: 14th, 14th Street 3rd alley and 9th streets</w:t>
                  </w:r>
                </w:p>
                <w:p w14:paraId="68D01B44"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Meghrashen settlement: 8th Street</w:t>
                  </w:r>
                </w:p>
                <w:p w14:paraId="12B2FD23" w14:textId="77777777" w:rsidR="000F0C6F" w:rsidRPr="000F0C6F" w:rsidRDefault="000F0C6F" w:rsidP="000F0C6F">
                  <w:pPr>
                    <w:pStyle w:val="2"/>
                    <w:rPr>
                      <w:rFonts w:ascii="GHEA Grapalat" w:eastAsia="Calibri" w:hAnsi="GHEA Grapalat" w:cs="Sylfaen"/>
                      <w:b w:val="0"/>
                      <w:color w:val="auto"/>
                      <w:lang w:val="hy-AM"/>
                    </w:rPr>
                  </w:pPr>
                  <w:r w:rsidRPr="000F0C6F">
                    <w:rPr>
                      <w:rFonts w:ascii="GHEA Grapalat" w:eastAsia="Calibri" w:hAnsi="GHEA Grapalat" w:cs="Sylfaen"/>
                      <w:b w:val="0"/>
                      <w:color w:val="auto"/>
                      <w:lang w:val="hy-AM"/>
                    </w:rPr>
                    <w:t>• Harich settlement: 6th and 9th streets</w:t>
                  </w:r>
                </w:p>
                <w:p w14:paraId="77A5DDBC" w14:textId="77777777" w:rsidR="000F0C6F" w:rsidRDefault="000F0C6F" w:rsidP="000F0C6F">
                  <w:pPr>
                    <w:spacing w:after="200" w:line="256" w:lineRule="auto"/>
                    <w:jc w:val="both"/>
                    <w:rPr>
                      <w:rFonts w:ascii="GHEA Grapalat" w:hAnsi="GHEA Grapalat" w:cs="Arial"/>
                      <w:b/>
                      <w:sz w:val="20"/>
                      <w:szCs w:val="20"/>
                      <w:lang w:val="en-US"/>
                    </w:rPr>
                  </w:pPr>
                  <w:r w:rsidRPr="000F0C6F">
                    <w:rPr>
                      <w:rFonts w:ascii="GHEA Grapalat" w:eastAsia="Calibri" w:hAnsi="GHEA Grapalat" w:cs="Sylfaen"/>
                      <w:lang w:val="hy-AM"/>
                    </w:rPr>
                    <w:t xml:space="preserve">• </w:t>
                  </w:r>
                  <w:r w:rsidRPr="000F0C6F">
                    <w:rPr>
                      <w:rFonts w:ascii="GHEA Grapalat" w:eastAsia="Calibri" w:hAnsi="GHEA Grapalat" w:cs="Sylfaen"/>
                      <w:sz w:val="20"/>
                      <w:szCs w:val="20"/>
                      <w:lang w:val="hy-AM"/>
                    </w:rPr>
                    <w:t>Lusakert settlement: 7th Street 2nd dead end, 7th Street 3rd dead end, 7th Street 4th dead end, 7th Street 5th dead end, 7th Street 6th dead end.</w:t>
                  </w:r>
                </w:p>
                <w:p w14:paraId="31387414" w14:textId="77777777" w:rsidR="0028044C" w:rsidRPr="00891F93" w:rsidRDefault="00232026" w:rsidP="000F0C6F">
                  <w:pPr>
                    <w:spacing w:after="200" w:line="256" w:lineRule="auto"/>
                    <w:jc w:val="both"/>
                    <w:rPr>
                      <w:rFonts w:ascii="GHEA Grapalat" w:hAnsi="GHEA Grapalat" w:cs="Arial"/>
                      <w:b/>
                      <w:color w:val="0070C0"/>
                      <w:sz w:val="20"/>
                      <w:szCs w:val="20"/>
                      <w:lang w:val="hy-AM"/>
                    </w:rPr>
                  </w:pPr>
                  <w:r w:rsidRPr="00232026">
                    <w:rPr>
                      <w:rFonts w:ascii="GHEA Grapalat" w:hAnsi="GHEA Grapalat" w:cs="Arial"/>
                      <w:b/>
                      <w:sz w:val="20"/>
                      <w:szCs w:val="20"/>
                      <w:lang w:val="hy-AM"/>
                    </w:rPr>
                    <w:t>Project preparation and cost estimation consulting services.</w:t>
                  </w:r>
                </w:p>
              </w:tc>
            </w:tr>
            <w:tr w:rsidR="0028044C" w:rsidRPr="00725F7F" w14:paraId="78C2C02F" w14:textId="77777777" w:rsidTr="00603D2C">
              <w:tc>
                <w:tcPr>
                  <w:tcW w:w="1971" w:type="dxa"/>
                </w:tcPr>
                <w:p w14:paraId="252E7274" w14:textId="77777777" w:rsidR="0028044C" w:rsidRPr="001D28DA" w:rsidRDefault="0028044C" w:rsidP="00603D2C">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7986" w:type="dxa"/>
                  <w:gridSpan w:val="2"/>
                </w:tcPr>
                <w:p w14:paraId="01E99340" w14:textId="77777777" w:rsidR="0028044C" w:rsidRPr="001D28DA" w:rsidRDefault="0028044C" w:rsidP="00603D2C">
                  <w:pPr>
                    <w:spacing w:after="200" w:line="256" w:lineRule="auto"/>
                    <w:jc w:val="both"/>
                    <w:rPr>
                      <w:rFonts w:ascii="GHEA Grapalat" w:hAnsi="GHEA Grapalat"/>
                      <w:color w:val="000000"/>
                      <w:sz w:val="20"/>
                      <w:szCs w:val="20"/>
                      <w:lang w:val="hy-AM"/>
                    </w:rPr>
                  </w:pPr>
                </w:p>
              </w:tc>
            </w:tr>
            <w:tr w:rsidR="0028044C" w:rsidRPr="005A7417" w14:paraId="011CF3AB" w14:textId="77777777" w:rsidTr="00603D2C">
              <w:tc>
                <w:tcPr>
                  <w:tcW w:w="1971" w:type="dxa"/>
                  <w:hideMark/>
                </w:tcPr>
                <w:p w14:paraId="6253C548" w14:textId="77777777" w:rsidR="0028044C" w:rsidRPr="00A66394" w:rsidRDefault="0028044C" w:rsidP="00603D2C">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gridSpan w:val="2"/>
                  <w:hideMark/>
                </w:tcPr>
                <w:p w14:paraId="42C455D0" w14:textId="77777777" w:rsidR="0028044C" w:rsidRPr="00A66394" w:rsidRDefault="0028044C" w:rsidP="00603D2C">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28044C" w:rsidRPr="001D28DA" w14:paraId="68EC8E50" w14:textId="77777777" w:rsidTr="00603D2C">
              <w:tc>
                <w:tcPr>
                  <w:tcW w:w="1971" w:type="dxa"/>
                </w:tcPr>
                <w:p w14:paraId="4EBC9833" w14:textId="77777777" w:rsidR="0028044C" w:rsidRPr="00D727FC" w:rsidRDefault="0028044C" w:rsidP="00603D2C">
                  <w:pPr>
                    <w:spacing w:after="200" w:line="256" w:lineRule="auto"/>
                    <w:jc w:val="both"/>
                    <w:rPr>
                      <w:rFonts w:ascii="GHEA Grapalat" w:hAnsi="GHEA Grapalat"/>
                      <w:b/>
                      <w:color w:val="000000"/>
                      <w:sz w:val="20"/>
                      <w:szCs w:val="20"/>
                      <w:lang w:val="hy-AM"/>
                    </w:rPr>
                  </w:pPr>
                </w:p>
                <w:p w14:paraId="3427B565" w14:textId="77777777" w:rsidR="0028044C" w:rsidRPr="001D28DA" w:rsidRDefault="0028044C" w:rsidP="00603D2C">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gridSpan w:val="2"/>
                </w:tcPr>
                <w:p w14:paraId="7266B2F6" w14:textId="77777777" w:rsidR="0028044C" w:rsidRPr="00855AE0" w:rsidRDefault="0028044C" w:rsidP="00603D2C">
                  <w:pPr>
                    <w:spacing w:after="200" w:line="256" w:lineRule="auto"/>
                    <w:jc w:val="center"/>
                    <w:rPr>
                      <w:rFonts w:ascii="GHEA Grapalat" w:hAnsi="GHEA Grapalat"/>
                      <w:color w:val="000000"/>
                      <w:sz w:val="20"/>
                      <w:szCs w:val="20"/>
                      <w:lang w:val="hy-AM"/>
                    </w:rPr>
                  </w:pPr>
                </w:p>
              </w:tc>
            </w:tr>
            <w:tr w:rsidR="00232026" w:rsidRPr="00E526E2" w14:paraId="1086DF80" w14:textId="77777777" w:rsidTr="00603D2C">
              <w:trPr>
                <w:trHeight w:val="602"/>
              </w:trPr>
              <w:tc>
                <w:tcPr>
                  <w:tcW w:w="1971" w:type="dxa"/>
                  <w:hideMark/>
                </w:tcPr>
                <w:p w14:paraId="561C7225" w14:textId="77777777" w:rsidR="00232026" w:rsidRPr="00EB48B5" w:rsidRDefault="00232026" w:rsidP="00603D2C">
                  <w:pPr>
                    <w:spacing w:after="200" w:line="256" w:lineRule="auto"/>
                    <w:jc w:val="both"/>
                    <w:rPr>
                      <w:rFonts w:ascii="GHEA Grapalat" w:hAnsi="GHEA Grapalat"/>
                      <w:b/>
                      <w:color w:val="000000"/>
                      <w:sz w:val="20"/>
                      <w:szCs w:val="20"/>
                    </w:rPr>
                  </w:pPr>
                </w:p>
              </w:tc>
              <w:tc>
                <w:tcPr>
                  <w:tcW w:w="7986" w:type="dxa"/>
                  <w:gridSpan w:val="2"/>
                </w:tcPr>
                <w:p w14:paraId="1C53E28A" w14:textId="77777777"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Engineering survey /geology/ as needed.</w:t>
                  </w:r>
                </w:p>
                <w:p w14:paraId="59268D97" w14:textId="77777777"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Geodetic survey /as needed/:</w:t>
                  </w:r>
                </w:p>
                <w:p w14:paraId="3712C24E" w14:textId="77777777"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Engineering geological survey, laboratory examination /as needed/:</w:t>
                  </w:r>
                </w:p>
                <w:p w14:paraId="65B50C1E" w14:textId="77777777" w:rsidR="00232026" w:rsidRPr="00232026" w:rsidRDefault="00232026" w:rsidP="00232026">
                  <w:pPr>
                    <w:rPr>
                      <w:rFonts w:ascii="GHEA Grapalat" w:hAnsi="GHEA Grapalat"/>
                      <w:b/>
                      <w:color w:val="0070C0"/>
                      <w:sz w:val="20"/>
                      <w:szCs w:val="20"/>
                    </w:rPr>
                  </w:pPr>
                  <w:r w:rsidRPr="00232026">
                    <w:rPr>
                      <w:rFonts w:ascii="GHEA Grapalat" w:hAnsi="GHEA Grapalat"/>
                      <w:b/>
                      <w:color w:val="0070C0"/>
                      <w:sz w:val="20"/>
                      <w:szCs w:val="20"/>
                    </w:rPr>
                    <w:t>Relevant specialists required for the work:</w:t>
                  </w:r>
                </w:p>
                <w:p w14:paraId="6D9EB64F" w14:textId="77777777" w:rsidR="00232026" w:rsidRPr="00232026" w:rsidRDefault="00232026" w:rsidP="00232026">
                  <w:pPr>
                    <w:rPr>
                      <w:rFonts w:ascii="GHEA Grapalat" w:hAnsi="GHEA Grapalat"/>
                      <w:b/>
                      <w:color w:val="0070C0"/>
                      <w:sz w:val="20"/>
                      <w:szCs w:val="20"/>
                    </w:rPr>
                  </w:pPr>
                  <w:proofErr w:type="gramStart"/>
                  <w:r w:rsidRPr="00232026">
                    <w:rPr>
                      <w:rFonts w:ascii="GHEA Grapalat" w:hAnsi="GHEA Grapalat"/>
                      <w:b/>
                      <w:color w:val="0070C0"/>
                      <w:sz w:val="20"/>
                      <w:szCs w:val="20"/>
                    </w:rPr>
                    <w:t>.Present</w:t>
                  </w:r>
                  <w:proofErr w:type="gramEnd"/>
                  <w:r w:rsidRPr="00232026">
                    <w:rPr>
                      <w:rFonts w:ascii="GHEA Grapalat" w:hAnsi="GHEA Grapalat"/>
                      <w:b/>
                      <w:color w:val="0070C0"/>
                      <w:sz w:val="20"/>
                      <w:szCs w:val="20"/>
                    </w:rPr>
                    <w:t xml:space="preserve"> a calendar schedule for the performance of individual types of work.</w:t>
                  </w:r>
                </w:p>
                <w:p w14:paraId="7CC4E59D" w14:textId="77777777" w:rsidR="00232026" w:rsidRPr="00232026" w:rsidRDefault="00232026" w:rsidP="00232026">
                  <w:pPr>
                    <w:rPr>
                      <w:rFonts w:ascii="GHEA Grapalat" w:hAnsi="GHEA Grapalat"/>
                      <w:b/>
                      <w:color w:val="0070C0"/>
                      <w:sz w:val="20"/>
                      <w:szCs w:val="20"/>
                    </w:rPr>
                  </w:pPr>
                  <w:proofErr w:type="gramStart"/>
                  <w:r w:rsidRPr="00232026">
                    <w:rPr>
                      <w:rFonts w:ascii="GHEA Grapalat" w:hAnsi="GHEA Grapalat"/>
                      <w:b/>
                      <w:color w:val="0070C0"/>
                      <w:sz w:val="20"/>
                      <w:szCs w:val="20"/>
                    </w:rPr>
                    <w:t>.License</w:t>
                  </w:r>
                  <w:proofErr w:type="gramEnd"/>
                  <w:r w:rsidRPr="00232026">
                    <w:rPr>
                      <w:rFonts w:ascii="GHEA Grapalat" w:hAnsi="GHEA Grapalat"/>
                      <w:b/>
                      <w:color w:val="0070C0"/>
                      <w:sz w:val="20"/>
                      <w:szCs w:val="20"/>
                    </w:rPr>
                    <w:t xml:space="preserve"> required for this work./insert/:</w:t>
                  </w:r>
                </w:p>
                <w:p w14:paraId="28A9AE0D" w14:textId="77777777" w:rsidR="00232026" w:rsidRPr="000A6976" w:rsidRDefault="00232026" w:rsidP="00232026">
                  <w:proofErr w:type="gramStart"/>
                  <w:r w:rsidRPr="00232026">
                    <w:rPr>
                      <w:rFonts w:ascii="GHEA Grapalat" w:hAnsi="GHEA Grapalat"/>
                      <w:b/>
                      <w:color w:val="0070C0"/>
                      <w:sz w:val="20"/>
                      <w:szCs w:val="20"/>
                    </w:rPr>
                    <w:t>.Sketches</w:t>
                  </w:r>
                  <w:proofErr w:type="gramEnd"/>
                  <w:r w:rsidRPr="00232026">
                    <w:rPr>
                      <w:rFonts w:ascii="GHEA Grapalat" w:hAnsi="GHEA Grapalat"/>
                      <w:b/>
                      <w:color w:val="0070C0"/>
                      <w:sz w:val="20"/>
                      <w:szCs w:val="20"/>
                    </w:rPr>
                    <w:t>.</w:t>
                  </w:r>
                </w:p>
              </w:tc>
            </w:tr>
            <w:tr w:rsidR="00232026" w:rsidRPr="00E526E2" w14:paraId="1D704B1C" w14:textId="77777777" w:rsidTr="00232026">
              <w:trPr>
                <w:gridAfter w:val="1"/>
                <w:wAfter w:w="1971" w:type="dxa"/>
                <w:trHeight w:val="178"/>
              </w:trPr>
              <w:tc>
                <w:tcPr>
                  <w:tcW w:w="7986" w:type="dxa"/>
                  <w:gridSpan w:val="2"/>
                </w:tcPr>
                <w:p w14:paraId="2138DC83" w14:textId="77777777" w:rsidR="00232026" w:rsidRPr="000A6976" w:rsidRDefault="00232026" w:rsidP="00E05CF5"/>
              </w:tc>
            </w:tr>
          </w:tbl>
          <w:p w14:paraId="77FE2984" w14:textId="77777777" w:rsidR="0028044C" w:rsidRPr="00855AE0" w:rsidRDefault="0028044C" w:rsidP="00603D2C">
            <w:pPr>
              <w:spacing w:after="200" w:line="256" w:lineRule="auto"/>
              <w:rPr>
                <w:rFonts w:ascii="GHEA Grapalat" w:hAnsi="GHEA Grapalat" w:cs="Sylfaen"/>
                <w:color w:val="000000"/>
                <w:sz w:val="20"/>
                <w:szCs w:val="20"/>
                <w:lang w:val="af-ZA"/>
              </w:rPr>
            </w:pPr>
          </w:p>
        </w:tc>
      </w:tr>
      <w:tr w:rsidR="0028044C" w:rsidRPr="006A3793" w14:paraId="3AD36A85" w14:textId="77777777" w:rsidTr="00A227A9">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4328C42E"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lastRenderedPageBreak/>
              <w:t>The working draft was prepared in accordance with the requirements set out in the RA Government Resolution No. 596-N dated 19.03.2000 “On approving the procedure for issuing permits and other documents for construction purposes in the RA and repealing a number of RA Government decisions”, as well as the architectural and design tasks, and the act of defects.</w:t>
            </w:r>
          </w:p>
          <w:p w14:paraId="0DFADFF9"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According to the requirements of the RA Government Resolution No. 22-03-2017 and the RA Government Resolution No. 150-N dated 03.02.2005</w:t>
            </w:r>
          </w:p>
          <w:p w14:paraId="6C6EFCF7"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RA Government Resolution No. 596-N dated 19.03.2015 “On approving the procedure for issuing permits and other documents for construction purposes in the RA and repealing a number of RA Government decisions”.</w:t>
            </w:r>
          </w:p>
          <w:p w14:paraId="78EB81B1"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p>
          <w:p w14:paraId="7DDB6E24"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estimate was prepared in accordance with the RA Government Resolution No. 23.06.2011 “On approving the procedure for calculating the cost of construction works at current prices, RA 2011 redistribution in the state budget and in accordance with the procedure established by the decision of the Government of the Republic of Armenia dated December 23, 2010 N 1748-N on making additions and amendments to the decision of the Government of the Republic of Armenia and on allocating funds to the Ministry of Urban Development of the Republic of Armenia” No. 879-N.</w:t>
            </w:r>
          </w:p>
          <w:p w14:paraId="661D4B3E"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When concluding a construction contract, author's control is provided for, the designer carries out author's control throughout the entire period of the work to be performed.</w:t>
            </w:r>
          </w:p>
          <w:p w14:paraId="0CDC8695"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xml:space="preserve">Requirements of sub-paragraph 10 of paragraph 33 of the Procedure of the decision of the Government of </w:t>
            </w:r>
            <w:r w:rsidRPr="009B01E6">
              <w:rPr>
                <w:rFonts w:ascii="GHEA Grapalat" w:hAnsi="GHEA Grapalat" w:cs="Arial"/>
                <w:sz w:val="20"/>
                <w:szCs w:val="20"/>
                <w:lang w:val="hy-AM" w:eastAsia="ru-RU"/>
              </w:rPr>
              <w:lastRenderedPageBreak/>
              <w:t>the Republic of Armenia dated 04.05.2017 “On approving the procedure for organizing the procurement process and repealing the decision of the Government of the Republic of Armenia dated 10.02.2011 N 168-N”.</w:t>
            </w:r>
          </w:p>
          <w:p w14:paraId="0323BBAE"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p>
          <w:p w14:paraId="0CE3A282"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 prepares the technical specifications of the materials and/or/devices and equipment used for the implementation of the construction project in accordance with the requirements of Article 13 of the RA Law "On Procurement",</w:t>
            </w:r>
          </w:p>
          <w:p w14:paraId="13DE13B9"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b/ presents the minimum requirements for the contract object, its individual parts (structures, etc.) and the warranty periods of the materials and/or/devices and equipment to be used,</w:t>
            </w:r>
          </w:p>
          <w:p w14:paraId="49A7570B"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c/ presents the calendar schedule for the implementation of individual types of work,</w:t>
            </w:r>
          </w:p>
          <w:p w14:paraId="33C33074"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 presents the entire package of design documents, including the design part, to the customer in Armenian and Russian, in 4 hard copies and in electronic versions.</w:t>
            </w:r>
          </w:p>
          <w:p w14:paraId="6226A010"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design and estimate documents must be prepared in accordance with current requirements and must include:</w:t>
            </w:r>
          </w:p>
          <w:p w14:paraId="7ED7826A"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 description /which will include information on the condition of the site being repaired, reconstructed, and the planned works, a map of the region indicating the section where the construction works will be carried out/.</w:t>
            </w:r>
          </w:p>
          <w:p w14:paraId="2CB31F56"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Engineering geological conclusion /which will include information on climate, relief, seismic properties of the region and types of natural soils according to the degree of compaction, etc./.</w:t>
            </w:r>
          </w:p>
          <w:p w14:paraId="6EC5DF69"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Design and estimate documents consist of 2 parts:</w:t>
            </w:r>
          </w:p>
          <w:p w14:paraId="3818AFB0"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-Architectural and construction part. Includes</w:t>
            </w:r>
          </w:p>
          <w:p w14:paraId="2618C62F"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Baseline data and design documents /floor plan/, photocopy of the relevant part of the real estate ownership registration certificate, technical specifications, architectural and design task, licenses, licenses, general explanatory note, plans, construction organization projects, summaries of main construction materials, structures, specifications, work performance guidelines, work performance schedule, working drawings, work volumes/, explanatory notes,</w:t>
            </w:r>
          </w:p>
          <w:p w14:paraId="1F77CB59"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-Preliminary estimate part: summary, object, local estimates</w:t>
            </w:r>
          </w:p>
          <w:p w14:paraId="51C0D9BE"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Preliminary estimate documents must be prepared using appropriate computer programs, readable.</w:t>
            </w:r>
          </w:p>
          <w:p w14:paraId="6E6E21A4"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Provision of rules establishing the composition and content of design and estimate documents:</w:t>
            </w:r>
          </w:p>
          <w:p w14:paraId="120D85B2"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In accordance with the order of the Minister of Urban Development of the Republic of Armenia dated 11.09.2017 N128-N.</w:t>
            </w:r>
          </w:p>
          <w:p w14:paraId="2BCEAD8B"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Implementation of design work 2 (two): "Design" and "Working documents" by submitting a preliminary sketch project,</w:t>
            </w:r>
          </w:p>
          <w:p w14:paraId="32E489F5"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Design and estimate documents should be prepared separately by settlements at the above-mentioned addresses.</w:t>
            </w:r>
          </w:p>
          <w:p w14:paraId="048D5B64"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sketch project should be agreed in advance with the relevant department of the Customer.</w:t>
            </w:r>
          </w:p>
          <w:p w14:paraId="3DF7C792"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working design and estimate documents shall be agreed in advance with:</w:t>
            </w:r>
          </w:p>
          <w:p w14:paraId="65B00760"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"ARMENIAN ELECTRIC NETWORKS" CJSC</w:t>
            </w:r>
          </w:p>
          <w:p w14:paraId="2D17D7D3"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"GASPROM ARMENIA" CJSC</w:t>
            </w:r>
          </w:p>
          <w:p w14:paraId="06BF8D5A"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lastRenderedPageBreak/>
              <w:t>• "TELECOM ARMENIA" OJSC</w:t>
            </w:r>
          </w:p>
          <w:p w14:paraId="7D9E650C"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"VEOLIA WATER" CJSC</w:t>
            </w:r>
          </w:p>
          <w:p w14:paraId="409775C5"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Also submitted:</w:t>
            </w:r>
          </w:p>
          <w:p w14:paraId="0D8DDC83"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--Quantity sheet-estimated estimate, according to the established procedure, in Armenian and Russian, in electronic and paper versions. The electronic version is presented in excel version, compiled in unicode, in a neat form / without additional rows and columns /, in 2 copies: the first copy by section weights, the second copy with numbers, or together in one document.</w:t>
            </w:r>
          </w:p>
          <w:p w14:paraId="16514E2E"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cost of each work unit included in the bill of quantities estimate must include all costs specified in the RA urban planning normative documents (including taking into account unforeseen works in the amount of 50%), profit, as well as all duties, payments and taxes, taking into account the amount of the intended return and must be sealed and signed by the designer. The bill of quantities ends with the lines Total or Total, VAT and Total Amount.</w:t>
            </w:r>
          </w:p>
          <w:p w14:paraId="48310437"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-If there are any equipment, their list in Armenian and Russian, in electronic and paper versions.</w:t>
            </w:r>
          </w:p>
          <w:p w14:paraId="1B7B9317" w14:textId="77777777" w:rsidR="009B01E6" w:rsidRP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Main responsibilities and requirements:</w:t>
            </w:r>
          </w:p>
          <w:p w14:paraId="6EC69C6A" w14:textId="77777777" w:rsid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Time frame for the performance of work</w:t>
            </w:r>
          </w:p>
          <w:p w14:paraId="546B7E26" w14:textId="77777777" w:rsidR="00232026" w:rsidRPr="00232026" w:rsidRDefault="009B01E6" w:rsidP="009B01E6">
            <w:pPr>
              <w:spacing w:after="200" w:line="256" w:lineRule="auto"/>
              <w:ind w:firstLine="708"/>
              <w:jc w:val="both"/>
              <w:rPr>
                <w:rFonts w:ascii="Arial" w:hAnsi="Arial" w:cs="Arial"/>
                <w:b/>
                <w:color w:val="0070C0"/>
                <w:sz w:val="20"/>
                <w:szCs w:val="20"/>
                <w:lang w:val="en-US" w:eastAsia="ru-RU"/>
              </w:rPr>
            </w:pPr>
            <w:r w:rsidRPr="009B01E6">
              <w:rPr>
                <w:rFonts w:ascii="GHEA Grapalat" w:hAnsi="GHEA Grapalat" w:cs="Arial"/>
                <w:sz w:val="20"/>
                <w:szCs w:val="20"/>
                <w:lang w:val="en-US" w:eastAsia="ru-RU"/>
              </w:rPr>
              <w:t xml:space="preserve">Up to </w:t>
            </w:r>
            <w:r w:rsidR="009428CC">
              <w:rPr>
                <w:rFonts w:ascii="GHEA Grapalat" w:hAnsi="GHEA Grapalat" w:cs="Arial"/>
                <w:sz w:val="20"/>
                <w:szCs w:val="20"/>
                <w:lang w:val="en-US" w:eastAsia="ru-RU"/>
              </w:rPr>
              <w:t>60 calendar days in 2026</w:t>
            </w:r>
            <w:r w:rsidRPr="009B01E6">
              <w:rPr>
                <w:rFonts w:ascii="GHEA Grapalat" w:hAnsi="GHEA Grapalat" w:cs="Arial"/>
                <w:sz w:val="20"/>
                <w:szCs w:val="20"/>
                <w:lang w:val="en-US" w:eastAsia="ru-RU"/>
              </w:rPr>
              <w:t xml:space="preserve"> calendar days from the date of entry into force of the contract (agreement) concluded on the basis of the agreement after appropriate financial resources have been provided.</w:t>
            </w:r>
          </w:p>
        </w:tc>
      </w:tr>
      <w:tr w:rsidR="0041062C" w:rsidRPr="00D56BA2" w14:paraId="5E9BF1E8" w14:textId="77777777" w:rsidTr="0041062C">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2DDAFEAB" w14:textId="77777777" w:rsidR="0041062C" w:rsidRPr="00AF71AF" w:rsidRDefault="0041062C" w:rsidP="0041062C">
            <w:pPr>
              <w:spacing w:after="200" w:line="256" w:lineRule="auto"/>
              <w:ind w:firstLine="708"/>
              <w:jc w:val="center"/>
              <w:rPr>
                <w:rFonts w:ascii="GHEA Grapalat" w:hAnsi="GHEA Grapalat" w:cs="Arial"/>
                <w:sz w:val="20"/>
                <w:szCs w:val="20"/>
                <w:lang w:val="hy-AM" w:eastAsia="ru-RU"/>
              </w:rPr>
            </w:pPr>
            <w:r w:rsidRPr="00AF71AF">
              <w:rPr>
                <w:rFonts w:ascii="GHEA Grapalat" w:hAnsi="GHEA Grapalat" w:cs="Arial"/>
                <w:sz w:val="20"/>
                <w:szCs w:val="20"/>
                <w:lang w:val="hy-AM" w:eastAsia="ru-RU"/>
              </w:rPr>
              <w:lastRenderedPageBreak/>
              <w:t>Consulting services for project preparation and cost estimation for the needs of the Artik Municipality of the Shirak Region of the Republic of Armenia.</w:t>
            </w:r>
          </w:p>
          <w:p w14:paraId="4568C009" w14:textId="355AF7E2" w:rsidR="0041062C" w:rsidRPr="0041062C" w:rsidRDefault="003475B2" w:rsidP="0041062C">
            <w:pPr>
              <w:spacing w:after="200" w:line="256" w:lineRule="auto"/>
              <w:ind w:firstLine="708"/>
              <w:jc w:val="center"/>
              <w:rPr>
                <w:rFonts w:ascii="GHEA Grapalat" w:hAnsi="GHEA Grapalat" w:cs="Arial"/>
                <w:b/>
                <w:color w:val="FF0000"/>
                <w:sz w:val="20"/>
                <w:szCs w:val="20"/>
                <w:lang w:val="hy-AM" w:eastAsia="ru-RU"/>
              </w:rPr>
            </w:pPr>
            <w:r>
              <w:rPr>
                <w:rFonts w:ascii="GHEA Grapalat" w:hAnsi="GHEA Grapalat" w:cs="Arial"/>
                <w:b/>
                <w:color w:val="FF0000"/>
                <w:sz w:val="20"/>
                <w:szCs w:val="20"/>
                <w:lang w:val="en-US" w:eastAsia="ru-RU"/>
              </w:rPr>
              <w:t>2</w:t>
            </w:r>
            <w:r w:rsidR="0041062C" w:rsidRPr="0041062C">
              <w:rPr>
                <w:rFonts w:ascii="GHEA Grapalat" w:hAnsi="GHEA Grapalat" w:cs="Arial"/>
                <w:b/>
                <w:color w:val="FF0000"/>
                <w:sz w:val="20"/>
                <w:szCs w:val="20"/>
                <w:lang w:val="hy-AM" w:eastAsia="ru-RU"/>
              </w:rPr>
              <w:t>-servings</w:t>
            </w:r>
          </w:p>
        </w:tc>
      </w:tr>
      <w:tr w:rsidR="0041062C" w:rsidRPr="00AF71AF" w14:paraId="3D8D480A" w14:textId="77777777" w:rsidTr="0041062C">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tbl>
            <w:tblPr>
              <w:tblW w:w="9957" w:type="dxa"/>
              <w:tblLayout w:type="fixed"/>
              <w:tblLook w:val="01E0" w:firstRow="1" w:lastRow="1" w:firstColumn="1" w:lastColumn="1" w:noHBand="0" w:noVBand="0"/>
            </w:tblPr>
            <w:tblGrid>
              <w:gridCol w:w="1971"/>
              <w:gridCol w:w="7986"/>
            </w:tblGrid>
            <w:tr w:rsidR="0041062C" w:rsidRPr="009F0B5C" w14:paraId="43E896A7" w14:textId="77777777" w:rsidTr="00CC146B">
              <w:tc>
                <w:tcPr>
                  <w:tcW w:w="1971" w:type="dxa"/>
                  <w:hideMark/>
                </w:tcPr>
                <w:p w14:paraId="1F9C4CEA" w14:textId="77777777" w:rsidR="0041062C" w:rsidRPr="00891F93" w:rsidRDefault="0041062C" w:rsidP="00CC146B">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hideMark/>
                </w:tcPr>
                <w:p w14:paraId="4A3F7B9B" w14:textId="77777777" w:rsidR="0041062C" w:rsidRDefault="0041062C" w:rsidP="00CC146B">
                  <w:pPr>
                    <w:pStyle w:val="2"/>
                    <w:jc w:val="center"/>
                    <w:rPr>
                      <w:rFonts w:ascii="GHEA Grapalat" w:hAnsi="GHEA Grapalat" w:cs="Arial"/>
                      <w:b w:val="0"/>
                      <w:color w:val="auto"/>
                      <w:lang w:val="en-US"/>
                    </w:rPr>
                  </w:pPr>
                </w:p>
                <w:p w14:paraId="0075D7E8" w14:textId="77777777" w:rsidR="0041062C" w:rsidRPr="00D56BA2" w:rsidRDefault="00C54156" w:rsidP="00CC146B">
                  <w:pPr>
                    <w:pStyle w:val="2"/>
                    <w:jc w:val="center"/>
                    <w:rPr>
                      <w:rFonts w:ascii="GHEA Grapalat" w:hAnsi="GHEA Grapalat"/>
                      <w:lang w:val="hy-AM"/>
                    </w:rPr>
                  </w:pPr>
                  <w:r w:rsidRPr="00C54156">
                    <w:rPr>
                      <w:rFonts w:ascii="GHEA Grapalat" w:hAnsi="GHEA Grapalat" w:cs="Arial"/>
                      <w:b w:val="0"/>
                      <w:color w:val="auto"/>
                      <w:lang w:val="en-US"/>
                    </w:rPr>
                    <w:t xml:space="preserve">Consulting services for the preparation of projects and cost estimation for the construction of playgrounds in the courtyards of 5 settlements for the needs of the </w:t>
                  </w:r>
                  <w:proofErr w:type="spellStart"/>
                  <w:r w:rsidRPr="00C54156">
                    <w:rPr>
                      <w:rFonts w:ascii="GHEA Grapalat" w:hAnsi="GHEA Grapalat" w:cs="Arial"/>
                      <w:b w:val="0"/>
                      <w:color w:val="auto"/>
                      <w:lang w:val="en-US"/>
                    </w:rPr>
                    <w:t>Artik</w:t>
                  </w:r>
                  <w:proofErr w:type="spellEnd"/>
                  <w:r w:rsidRPr="00C54156">
                    <w:rPr>
                      <w:rFonts w:ascii="GHEA Grapalat" w:hAnsi="GHEA Grapalat" w:cs="Arial"/>
                      <w:b w:val="0"/>
                      <w:color w:val="auto"/>
                      <w:lang w:val="en-US"/>
                    </w:rPr>
                    <w:t xml:space="preserve"> community of the Shirak region of the Republic of Armenia.</w:t>
                  </w:r>
                </w:p>
              </w:tc>
            </w:tr>
            <w:tr w:rsidR="0041062C" w:rsidRPr="00DC1543" w14:paraId="36AFD0C4" w14:textId="77777777" w:rsidTr="00CC146B">
              <w:trPr>
                <w:trHeight w:val="199"/>
              </w:trPr>
              <w:tc>
                <w:tcPr>
                  <w:tcW w:w="1971" w:type="dxa"/>
                </w:tcPr>
                <w:p w14:paraId="4CE8676D" w14:textId="77777777" w:rsidR="0041062C" w:rsidRDefault="0041062C" w:rsidP="00CC146B">
                  <w:pPr>
                    <w:rPr>
                      <w:rFonts w:ascii="GHEA Grapalat" w:hAnsi="GHEA Grapalat"/>
                      <w:b/>
                      <w:sz w:val="20"/>
                      <w:szCs w:val="20"/>
                    </w:rPr>
                  </w:pPr>
                </w:p>
                <w:p w14:paraId="0AD48EFA" w14:textId="77777777" w:rsidR="0041062C" w:rsidRPr="00891F93" w:rsidRDefault="0041062C" w:rsidP="00CC146B">
                  <w:pPr>
                    <w:rPr>
                      <w:rFonts w:ascii="GHEA Grapalat" w:hAnsi="GHEA Grapalat"/>
                      <w:b/>
                      <w:sz w:val="20"/>
                      <w:szCs w:val="20"/>
                    </w:rPr>
                  </w:pPr>
                  <w:r w:rsidRPr="00891F93">
                    <w:rPr>
                      <w:rFonts w:ascii="GHEA Grapalat" w:hAnsi="GHEA Grapalat"/>
                      <w:b/>
                      <w:sz w:val="20"/>
                      <w:szCs w:val="20"/>
                    </w:rPr>
                    <w:t>Source of funding</w:t>
                  </w:r>
                </w:p>
              </w:tc>
              <w:tc>
                <w:tcPr>
                  <w:tcW w:w="7986" w:type="dxa"/>
                </w:tcPr>
                <w:p w14:paraId="177DC026" w14:textId="77777777" w:rsidR="0041062C" w:rsidRDefault="0041062C" w:rsidP="00CC146B">
                  <w:pPr>
                    <w:rPr>
                      <w:rFonts w:ascii="GHEA Grapalat" w:hAnsi="GHEA Grapalat"/>
                      <w:b/>
                      <w:sz w:val="20"/>
                      <w:szCs w:val="20"/>
                    </w:rPr>
                  </w:pPr>
                </w:p>
                <w:p w14:paraId="4E41358A" w14:textId="77777777" w:rsidR="0041062C" w:rsidRPr="00891F93" w:rsidRDefault="0041062C" w:rsidP="00CC146B">
                  <w:pPr>
                    <w:rPr>
                      <w:rFonts w:ascii="GHEA Grapalat" w:hAnsi="GHEA Grapalat"/>
                      <w:b/>
                      <w:sz w:val="20"/>
                      <w:szCs w:val="20"/>
                    </w:rPr>
                  </w:pPr>
                </w:p>
              </w:tc>
            </w:tr>
            <w:tr w:rsidR="0041062C" w:rsidRPr="00DC1543" w14:paraId="64DA458D" w14:textId="77777777" w:rsidTr="00CC146B">
              <w:tc>
                <w:tcPr>
                  <w:tcW w:w="1971" w:type="dxa"/>
                  <w:hideMark/>
                </w:tcPr>
                <w:p w14:paraId="11E8BCAF" w14:textId="77777777" w:rsidR="0041062C" w:rsidRPr="00891F93" w:rsidRDefault="0041062C" w:rsidP="00CC146B">
                  <w:pPr>
                    <w:spacing w:after="200" w:line="256" w:lineRule="auto"/>
                    <w:jc w:val="both"/>
                    <w:rPr>
                      <w:rFonts w:ascii="GHEA Grapalat" w:hAnsi="GHEA Grapalat"/>
                      <w:b/>
                      <w:color w:val="000000"/>
                      <w:sz w:val="20"/>
                      <w:szCs w:val="20"/>
                      <w:lang w:val="hy-AM"/>
                    </w:rPr>
                  </w:pPr>
                </w:p>
              </w:tc>
              <w:tc>
                <w:tcPr>
                  <w:tcW w:w="7986" w:type="dxa"/>
                  <w:hideMark/>
                </w:tcPr>
                <w:p w14:paraId="289B3202" w14:textId="77777777" w:rsidR="0041062C" w:rsidRPr="00891F93" w:rsidRDefault="0041062C" w:rsidP="00CC146B">
                  <w:pPr>
                    <w:spacing w:after="200" w:line="256" w:lineRule="auto"/>
                    <w:jc w:val="both"/>
                    <w:rPr>
                      <w:rFonts w:ascii="GHEA Grapalat" w:hAnsi="GHEA Grapalat"/>
                      <w:b/>
                      <w:color w:val="0070C0"/>
                      <w:sz w:val="20"/>
                      <w:szCs w:val="20"/>
                      <w:lang w:val="hy-AM"/>
                    </w:rPr>
                  </w:pPr>
                </w:p>
              </w:tc>
            </w:tr>
            <w:tr w:rsidR="0041062C" w:rsidRPr="009F0B5C" w14:paraId="2C1308A1" w14:textId="77777777" w:rsidTr="00CC146B">
              <w:trPr>
                <w:trHeight w:val="359"/>
              </w:trPr>
              <w:tc>
                <w:tcPr>
                  <w:tcW w:w="1971" w:type="dxa"/>
                </w:tcPr>
                <w:p w14:paraId="24AB0F5C" w14:textId="77777777" w:rsidR="0041062C" w:rsidRPr="00891F93" w:rsidRDefault="0041062C" w:rsidP="00CC146B">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c>
                <w:tcPr>
                  <w:tcW w:w="7986" w:type="dxa"/>
                </w:tcPr>
                <w:p w14:paraId="51790DCB" w14:textId="77777777" w:rsidR="0041062C" w:rsidRPr="00891F93" w:rsidRDefault="0041062C" w:rsidP="00CC146B">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r>
            <w:tr w:rsidR="0041062C" w:rsidRPr="00725F7F" w14:paraId="61F7FC93" w14:textId="77777777" w:rsidTr="00CC146B">
              <w:tc>
                <w:tcPr>
                  <w:tcW w:w="1971" w:type="dxa"/>
                  <w:hideMark/>
                </w:tcPr>
                <w:p w14:paraId="713EC0D5" w14:textId="77777777" w:rsidR="0041062C" w:rsidRPr="00891F93" w:rsidRDefault="0041062C" w:rsidP="00CC146B">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hideMark/>
                </w:tcPr>
                <w:p w14:paraId="0F789C00" w14:textId="77777777" w:rsidR="0041062C" w:rsidRPr="00891F93" w:rsidRDefault="0041062C" w:rsidP="00CC146B">
                  <w:pPr>
                    <w:jc w:val="center"/>
                    <w:rPr>
                      <w:rFonts w:ascii="GHEA Grapalat" w:hAnsi="GHEA Grapalat" w:cs="Sylfaen"/>
                      <w:b/>
                      <w:i/>
                      <w:sz w:val="20"/>
                      <w:szCs w:val="20"/>
                      <w:lang w:val="hy-AM"/>
                    </w:rPr>
                  </w:pPr>
                </w:p>
                <w:p w14:paraId="21055FC7" w14:textId="77777777" w:rsidR="00C54156" w:rsidRPr="00C54156" w:rsidRDefault="00C54156" w:rsidP="00C54156">
                  <w:pPr>
                    <w:spacing w:after="200" w:line="256" w:lineRule="auto"/>
                    <w:jc w:val="both"/>
                    <w:rPr>
                      <w:rFonts w:ascii="GHEA Grapalat" w:eastAsia="Calibri" w:hAnsi="GHEA Grapalat" w:cs="Sylfaen"/>
                      <w:sz w:val="20"/>
                      <w:szCs w:val="20"/>
                      <w:lang w:val="hy-AM"/>
                    </w:rPr>
                  </w:pPr>
                  <w:r w:rsidRPr="00C54156">
                    <w:rPr>
                      <w:rFonts w:ascii="GHEA Grapalat" w:eastAsia="Calibri" w:hAnsi="GHEA Grapalat" w:cs="Sylfaen"/>
                      <w:sz w:val="20"/>
                      <w:szCs w:val="20"/>
                      <w:lang w:val="hy-AM"/>
                    </w:rPr>
                    <w:t>Artik city:</w:t>
                  </w:r>
                </w:p>
                <w:p w14:paraId="66381C79" w14:textId="77777777" w:rsidR="00C54156" w:rsidRPr="00C54156" w:rsidRDefault="00C54156" w:rsidP="00C54156">
                  <w:pPr>
                    <w:spacing w:after="200" w:line="256" w:lineRule="auto"/>
                    <w:jc w:val="both"/>
                    <w:rPr>
                      <w:rFonts w:ascii="GHEA Grapalat" w:eastAsia="Calibri" w:hAnsi="GHEA Grapalat" w:cs="Sylfaen"/>
                      <w:sz w:val="20"/>
                      <w:szCs w:val="20"/>
                      <w:lang w:val="hy-AM"/>
                    </w:rPr>
                  </w:pPr>
                  <w:r w:rsidRPr="00C54156">
                    <w:rPr>
                      <w:rFonts w:ascii="GHEA Grapalat" w:eastAsia="Calibri" w:hAnsi="GHEA Grapalat" w:cs="Sylfaen"/>
                      <w:sz w:val="20"/>
                      <w:szCs w:val="20"/>
                      <w:lang w:val="hy-AM"/>
                    </w:rPr>
                    <w:t xml:space="preserve">• Consulting services for the preparation of projects and cost estimation for the construction of a playground in the yard area of </w:t>
                  </w:r>
                  <w:r w:rsidRPr="00C54156">
                    <w:rPr>
                      <w:rFonts w:ascii="Cambria Math" w:eastAsia="Calibri" w:hAnsi="Cambria Math" w:cs="Cambria Math"/>
                      <w:sz w:val="20"/>
                      <w:szCs w:val="20"/>
                      <w:lang w:val="hy-AM"/>
                    </w:rPr>
                    <w:t>​​</w:t>
                  </w:r>
                  <w:r w:rsidRPr="00C54156">
                    <w:rPr>
                      <w:rFonts w:ascii="GHEA Grapalat" w:eastAsia="Calibri" w:hAnsi="GHEA Grapalat" w:cs="Sylfaen"/>
                      <w:sz w:val="20"/>
                      <w:szCs w:val="20"/>
                      <w:lang w:val="hy-AM"/>
                    </w:rPr>
                    <w:t>Sasuntsi Davti 14 and Sasuntsi Davti 5 buildings, Grigor Narekatsi street 70 plot, the end of Ankakhutyan street and Mravyan street 42/6 of Lmbat 1 district.</w:t>
                  </w:r>
                </w:p>
                <w:p w14:paraId="11A93D3B" w14:textId="77777777" w:rsidR="00C54156" w:rsidRPr="00C54156" w:rsidRDefault="00C54156" w:rsidP="00C54156">
                  <w:pPr>
                    <w:spacing w:after="200" w:line="256" w:lineRule="auto"/>
                    <w:jc w:val="both"/>
                    <w:rPr>
                      <w:rFonts w:ascii="GHEA Grapalat" w:eastAsia="Calibri" w:hAnsi="GHEA Grapalat" w:cs="Sylfaen"/>
                      <w:sz w:val="20"/>
                      <w:szCs w:val="20"/>
                      <w:lang w:val="hy-AM"/>
                    </w:rPr>
                  </w:pPr>
                  <w:r w:rsidRPr="00C54156">
                    <w:rPr>
                      <w:rFonts w:ascii="GHEA Grapalat" w:eastAsia="Calibri" w:hAnsi="GHEA Grapalat" w:cs="Sylfaen"/>
                      <w:sz w:val="20"/>
                      <w:szCs w:val="20"/>
                      <w:lang w:val="hy-AM"/>
                    </w:rPr>
                    <w:t>Settlements:</w:t>
                  </w:r>
                </w:p>
                <w:p w14:paraId="249EA9CC" w14:textId="77777777" w:rsidR="00C54156" w:rsidRDefault="00C54156" w:rsidP="00C54156">
                  <w:pPr>
                    <w:spacing w:after="200" w:line="256" w:lineRule="auto"/>
                    <w:jc w:val="both"/>
                    <w:rPr>
                      <w:rFonts w:ascii="GHEA Grapalat" w:eastAsia="Calibri" w:hAnsi="GHEA Grapalat" w:cs="Sylfaen"/>
                      <w:sz w:val="20"/>
                      <w:szCs w:val="20"/>
                      <w:lang w:val="en-US"/>
                    </w:rPr>
                  </w:pPr>
                  <w:r w:rsidRPr="00C54156">
                    <w:rPr>
                      <w:rFonts w:ascii="GHEA Grapalat" w:eastAsia="Calibri" w:hAnsi="GHEA Grapalat" w:cs="Sylfaen"/>
                      <w:sz w:val="20"/>
                      <w:szCs w:val="20"/>
                      <w:lang w:val="hy-AM"/>
                    </w:rPr>
                    <w:t xml:space="preserve">• Consulting services for the preparation of projects and cost estimation for the construction of a playground in the yard area of </w:t>
                  </w:r>
                  <w:r w:rsidRPr="00C54156">
                    <w:rPr>
                      <w:rFonts w:ascii="Cambria Math" w:eastAsia="Calibri" w:hAnsi="Cambria Math" w:cs="Cambria Math"/>
                      <w:sz w:val="20"/>
                      <w:szCs w:val="20"/>
                      <w:lang w:val="hy-AM"/>
                    </w:rPr>
                    <w:t>​​</w:t>
                  </w:r>
                  <w:r w:rsidRPr="00C54156">
                    <w:rPr>
                      <w:rFonts w:ascii="GHEA Grapalat" w:eastAsia="Calibri" w:hAnsi="GHEA Grapalat" w:cs="Sylfaen"/>
                      <w:sz w:val="20"/>
                      <w:szCs w:val="20"/>
                      <w:lang w:val="hy-AM"/>
                    </w:rPr>
                    <w:t>Meghrashen settlement 4th street 3rd building, Horom settlement 8th street 13th building, Saralanj settlement 3rd building 24/1, Anushavan settlement 1st street 2nd building.</w:t>
                  </w:r>
                </w:p>
                <w:p w14:paraId="75E4B4C6" w14:textId="77777777" w:rsidR="0041062C" w:rsidRPr="00891F93" w:rsidRDefault="0041062C" w:rsidP="00C54156">
                  <w:pPr>
                    <w:spacing w:after="200" w:line="256" w:lineRule="auto"/>
                    <w:jc w:val="both"/>
                    <w:rPr>
                      <w:rFonts w:ascii="GHEA Grapalat" w:hAnsi="GHEA Grapalat" w:cs="Arial"/>
                      <w:b/>
                      <w:color w:val="0070C0"/>
                      <w:sz w:val="20"/>
                      <w:szCs w:val="20"/>
                      <w:lang w:val="hy-AM"/>
                    </w:rPr>
                  </w:pPr>
                  <w:r w:rsidRPr="00232026">
                    <w:rPr>
                      <w:rFonts w:ascii="GHEA Grapalat" w:hAnsi="GHEA Grapalat" w:cs="Arial"/>
                      <w:b/>
                      <w:sz w:val="20"/>
                      <w:szCs w:val="20"/>
                      <w:lang w:val="hy-AM"/>
                    </w:rPr>
                    <w:t>Project preparation and cost estimation consulting services.</w:t>
                  </w:r>
                </w:p>
              </w:tc>
            </w:tr>
            <w:tr w:rsidR="0041062C" w:rsidRPr="00725F7F" w14:paraId="70652B1F" w14:textId="77777777" w:rsidTr="00CC146B">
              <w:tc>
                <w:tcPr>
                  <w:tcW w:w="1971" w:type="dxa"/>
                </w:tcPr>
                <w:p w14:paraId="01A17BEE" w14:textId="77777777" w:rsidR="0041062C" w:rsidRPr="001D28DA" w:rsidRDefault="0041062C" w:rsidP="00CC146B">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7986" w:type="dxa"/>
                </w:tcPr>
                <w:p w14:paraId="2B1C1BD9" w14:textId="77777777" w:rsidR="0041062C" w:rsidRPr="001D28DA" w:rsidRDefault="0041062C" w:rsidP="00CC146B">
                  <w:pPr>
                    <w:spacing w:after="200" w:line="256" w:lineRule="auto"/>
                    <w:jc w:val="both"/>
                    <w:rPr>
                      <w:rFonts w:ascii="GHEA Grapalat" w:hAnsi="GHEA Grapalat"/>
                      <w:color w:val="000000"/>
                      <w:sz w:val="20"/>
                      <w:szCs w:val="20"/>
                      <w:lang w:val="hy-AM"/>
                    </w:rPr>
                  </w:pPr>
                </w:p>
              </w:tc>
            </w:tr>
            <w:tr w:rsidR="0041062C" w:rsidRPr="005A7417" w14:paraId="77B0C74A" w14:textId="77777777" w:rsidTr="00CC146B">
              <w:tc>
                <w:tcPr>
                  <w:tcW w:w="1971" w:type="dxa"/>
                  <w:hideMark/>
                </w:tcPr>
                <w:p w14:paraId="7434410D" w14:textId="77777777" w:rsidR="0041062C" w:rsidRPr="00A66394" w:rsidRDefault="0041062C" w:rsidP="00CC146B">
                  <w:pPr>
                    <w:spacing w:after="200" w:line="256" w:lineRule="auto"/>
                    <w:jc w:val="both"/>
                    <w:rPr>
                      <w:rFonts w:ascii="GHEA Grapalat" w:hAnsi="GHEA Grapalat"/>
                      <w:b/>
                      <w:color w:val="000000"/>
                      <w:sz w:val="20"/>
                      <w:szCs w:val="20"/>
                    </w:rPr>
                  </w:pPr>
                  <w:r w:rsidRPr="00891F93">
                    <w:rPr>
                      <w:rFonts w:ascii="GHEA Grapalat" w:hAnsi="GHEA Grapalat" w:cs="Arial LatArm"/>
                      <w:lang w:val="hy-AM"/>
                    </w:rPr>
                    <w:lastRenderedPageBreak/>
                    <w:t>"Work estimate"</w:t>
                  </w:r>
                </w:p>
              </w:tc>
              <w:tc>
                <w:tcPr>
                  <w:tcW w:w="7986" w:type="dxa"/>
                  <w:hideMark/>
                </w:tcPr>
                <w:p w14:paraId="13B090D4" w14:textId="77777777" w:rsidR="0041062C" w:rsidRPr="00A66394" w:rsidRDefault="0041062C" w:rsidP="00CC146B">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41062C" w:rsidRPr="001D28DA" w14:paraId="09920D99" w14:textId="77777777" w:rsidTr="00CC146B">
              <w:tc>
                <w:tcPr>
                  <w:tcW w:w="1971" w:type="dxa"/>
                </w:tcPr>
                <w:p w14:paraId="53DA5D83" w14:textId="77777777" w:rsidR="0041062C" w:rsidRPr="00D727FC" w:rsidRDefault="0041062C" w:rsidP="00CC146B">
                  <w:pPr>
                    <w:spacing w:after="200" w:line="256" w:lineRule="auto"/>
                    <w:jc w:val="both"/>
                    <w:rPr>
                      <w:rFonts w:ascii="GHEA Grapalat" w:hAnsi="GHEA Grapalat"/>
                      <w:b/>
                      <w:color w:val="000000"/>
                      <w:sz w:val="20"/>
                      <w:szCs w:val="20"/>
                      <w:lang w:val="hy-AM"/>
                    </w:rPr>
                  </w:pPr>
                </w:p>
                <w:p w14:paraId="7B425FB3" w14:textId="77777777" w:rsidR="0041062C" w:rsidRPr="001D28DA" w:rsidRDefault="0041062C" w:rsidP="00CC146B">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tcPr>
                <w:p w14:paraId="3C5E528F" w14:textId="77777777" w:rsidR="0041062C" w:rsidRPr="00855AE0" w:rsidRDefault="0041062C" w:rsidP="00CC146B">
                  <w:pPr>
                    <w:spacing w:after="200" w:line="256" w:lineRule="auto"/>
                    <w:jc w:val="center"/>
                    <w:rPr>
                      <w:rFonts w:ascii="GHEA Grapalat" w:hAnsi="GHEA Grapalat"/>
                      <w:color w:val="000000"/>
                      <w:sz w:val="20"/>
                      <w:szCs w:val="20"/>
                      <w:lang w:val="hy-AM"/>
                    </w:rPr>
                  </w:pPr>
                </w:p>
              </w:tc>
            </w:tr>
            <w:tr w:rsidR="0041062C" w:rsidRPr="00E526E2" w14:paraId="21C910C9" w14:textId="77777777" w:rsidTr="00CC146B">
              <w:trPr>
                <w:trHeight w:val="602"/>
              </w:trPr>
              <w:tc>
                <w:tcPr>
                  <w:tcW w:w="1971" w:type="dxa"/>
                  <w:hideMark/>
                </w:tcPr>
                <w:p w14:paraId="43204B4C" w14:textId="77777777" w:rsidR="0041062C" w:rsidRPr="00EB48B5" w:rsidRDefault="0041062C" w:rsidP="00CC146B">
                  <w:pPr>
                    <w:spacing w:after="200" w:line="256" w:lineRule="auto"/>
                    <w:jc w:val="both"/>
                    <w:rPr>
                      <w:rFonts w:ascii="GHEA Grapalat" w:hAnsi="GHEA Grapalat"/>
                      <w:b/>
                      <w:color w:val="000000"/>
                      <w:sz w:val="20"/>
                      <w:szCs w:val="20"/>
                    </w:rPr>
                  </w:pPr>
                </w:p>
              </w:tc>
              <w:tc>
                <w:tcPr>
                  <w:tcW w:w="7986" w:type="dxa"/>
                </w:tcPr>
                <w:p w14:paraId="48F57C99" w14:textId="77777777" w:rsidR="0041062C" w:rsidRPr="00232026" w:rsidRDefault="0041062C" w:rsidP="00CC146B">
                  <w:pPr>
                    <w:rPr>
                      <w:rFonts w:ascii="GHEA Grapalat" w:hAnsi="GHEA Grapalat"/>
                      <w:b/>
                      <w:color w:val="0070C0"/>
                      <w:sz w:val="20"/>
                      <w:szCs w:val="20"/>
                    </w:rPr>
                  </w:pPr>
                  <w:r w:rsidRPr="00232026">
                    <w:rPr>
                      <w:rFonts w:ascii="GHEA Grapalat" w:hAnsi="GHEA Grapalat"/>
                      <w:b/>
                      <w:color w:val="0070C0"/>
                      <w:sz w:val="20"/>
                      <w:szCs w:val="20"/>
                    </w:rPr>
                    <w:t>Engineering survey /geology/ as needed.</w:t>
                  </w:r>
                </w:p>
                <w:p w14:paraId="0CB9D932" w14:textId="77777777" w:rsidR="0041062C" w:rsidRPr="00232026" w:rsidRDefault="0041062C" w:rsidP="00CC146B">
                  <w:pPr>
                    <w:rPr>
                      <w:rFonts w:ascii="GHEA Grapalat" w:hAnsi="GHEA Grapalat"/>
                      <w:b/>
                      <w:color w:val="0070C0"/>
                      <w:sz w:val="20"/>
                      <w:szCs w:val="20"/>
                    </w:rPr>
                  </w:pPr>
                  <w:r w:rsidRPr="00232026">
                    <w:rPr>
                      <w:rFonts w:ascii="GHEA Grapalat" w:hAnsi="GHEA Grapalat"/>
                      <w:b/>
                      <w:color w:val="0070C0"/>
                      <w:sz w:val="20"/>
                      <w:szCs w:val="20"/>
                    </w:rPr>
                    <w:t>Geodetic survey /as needed/:</w:t>
                  </w:r>
                </w:p>
                <w:p w14:paraId="50CDFDF3" w14:textId="77777777" w:rsidR="0041062C" w:rsidRPr="00232026" w:rsidRDefault="0041062C" w:rsidP="00CC146B">
                  <w:pPr>
                    <w:rPr>
                      <w:rFonts w:ascii="GHEA Grapalat" w:hAnsi="GHEA Grapalat"/>
                      <w:b/>
                      <w:color w:val="0070C0"/>
                      <w:sz w:val="20"/>
                      <w:szCs w:val="20"/>
                    </w:rPr>
                  </w:pPr>
                  <w:r w:rsidRPr="00232026">
                    <w:rPr>
                      <w:rFonts w:ascii="GHEA Grapalat" w:hAnsi="GHEA Grapalat"/>
                      <w:b/>
                      <w:color w:val="0070C0"/>
                      <w:sz w:val="20"/>
                      <w:szCs w:val="20"/>
                    </w:rPr>
                    <w:t>Engineering geological survey, laboratory examination /as needed/:</w:t>
                  </w:r>
                </w:p>
                <w:p w14:paraId="09942241" w14:textId="77777777" w:rsidR="0041062C" w:rsidRPr="00232026" w:rsidRDefault="0041062C" w:rsidP="00CC146B">
                  <w:pPr>
                    <w:rPr>
                      <w:rFonts w:ascii="GHEA Grapalat" w:hAnsi="GHEA Grapalat"/>
                      <w:b/>
                      <w:color w:val="0070C0"/>
                      <w:sz w:val="20"/>
                      <w:szCs w:val="20"/>
                    </w:rPr>
                  </w:pPr>
                  <w:r w:rsidRPr="00232026">
                    <w:rPr>
                      <w:rFonts w:ascii="GHEA Grapalat" w:hAnsi="GHEA Grapalat"/>
                      <w:b/>
                      <w:color w:val="0070C0"/>
                      <w:sz w:val="20"/>
                      <w:szCs w:val="20"/>
                    </w:rPr>
                    <w:t>Relevant specialists required for the work:</w:t>
                  </w:r>
                </w:p>
                <w:p w14:paraId="12F2DC53" w14:textId="77777777" w:rsidR="0041062C" w:rsidRPr="00232026" w:rsidRDefault="0041062C" w:rsidP="00CC146B">
                  <w:pPr>
                    <w:rPr>
                      <w:rFonts w:ascii="GHEA Grapalat" w:hAnsi="GHEA Grapalat"/>
                      <w:b/>
                      <w:color w:val="0070C0"/>
                      <w:sz w:val="20"/>
                      <w:szCs w:val="20"/>
                    </w:rPr>
                  </w:pPr>
                  <w:proofErr w:type="gramStart"/>
                  <w:r w:rsidRPr="00232026">
                    <w:rPr>
                      <w:rFonts w:ascii="GHEA Grapalat" w:hAnsi="GHEA Grapalat"/>
                      <w:b/>
                      <w:color w:val="0070C0"/>
                      <w:sz w:val="20"/>
                      <w:szCs w:val="20"/>
                    </w:rPr>
                    <w:t>.Present</w:t>
                  </w:r>
                  <w:proofErr w:type="gramEnd"/>
                  <w:r w:rsidRPr="00232026">
                    <w:rPr>
                      <w:rFonts w:ascii="GHEA Grapalat" w:hAnsi="GHEA Grapalat"/>
                      <w:b/>
                      <w:color w:val="0070C0"/>
                      <w:sz w:val="20"/>
                      <w:szCs w:val="20"/>
                    </w:rPr>
                    <w:t xml:space="preserve"> a calendar schedule for the performance of individual types of work.</w:t>
                  </w:r>
                </w:p>
                <w:p w14:paraId="09FB2549" w14:textId="77777777" w:rsidR="0041062C" w:rsidRPr="00232026" w:rsidRDefault="0041062C" w:rsidP="00CC146B">
                  <w:pPr>
                    <w:rPr>
                      <w:rFonts w:ascii="GHEA Grapalat" w:hAnsi="GHEA Grapalat"/>
                      <w:b/>
                      <w:color w:val="0070C0"/>
                      <w:sz w:val="20"/>
                      <w:szCs w:val="20"/>
                    </w:rPr>
                  </w:pPr>
                  <w:proofErr w:type="gramStart"/>
                  <w:r w:rsidRPr="00232026">
                    <w:rPr>
                      <w:rFonts w:ascii="GHEA Grapalat" w:hAnsi="GHEA Grapalat"/>
                      <w:b/>
                      <w:color w:val="0070C0"/>
                      <w:sz w:val="20"/>
                      <w:szCs w:val="20"/>
                    </w:rPr>
                    <w:t>.License</w:t>
                  </w:r>
                  <w:proofErr w:type="gramEnd"/>
                  <w:r w:rsidRPr="00232026">
                    <w:rPr>
                      <w:rFonts w:ascii="GHEA Grapalat" w:hAnsi="GHEA Grapalat"/>
                      <w:b/>
                      <w:color w:val="0070C0"/>
                      <w:sz w:val="20"/>
                      <w:szCs w:val="20"/>
                    </w:rPr>
                    <w:t xml:space="preserve"> required for this work./insert/:</w:t>
                  </w:r>
                </w:p>
                <w:p w14:paraId="02D21FCA" w14:textId="77777777" w:rsidR="0041062C" w:rsidRDefault="0041062C" w:rsidP="00CC146B">
                  <w:pPr>
                    <w:rPr>
                      <w:rFonts w:ascii="GHEA Grapalat" w:hAnsi="GHEA Grapalat"/>
                      <w:b/>
                      <w:color w:val="0070C0"/>
                      <w:sz w:val="20"/>
                      <w:szCs w:val="20"/>
                    </w:rPr>
                  </w:pPr>
                  <w:proofErr w:type="gramStart"/>
                  <w:r w:rsidRPr="00232026">
                    <w:rPr>
                      <w:rFonts w:ascii="GHEA Grapalat" w:hAnsi="GHEA Grapalat"/>
                      <w:b/>
                      <w:color w:val="0070C0"/>
                      <w:sz w:val="20"/>
                      <w:szCs w:val="20"/>
                    </w:rPr>
                    <w:t>.Sketches</w:t>
                  </w:r>
                  <w:proofErr w:type="gramEnd"/>
                  <w:r w:rsidRPr="00232026">
                    <w:rPr>
                      <w:rFonts w:ascii="GHEA Grapalat" w:hAnsi="GHEA Grapalat"/>
                      <w:b/>
                      <w:color w:val="0070C0"/>
                      <w:sz w:val="20"/>
                      <w:szCs w:val="20"/>
                    </w:rPr>
                    <w:t>.</w:t>
                  </w:r>
                </w:p>
                <w:p w14:paraId="521A39AF" w14:textId="77777777" w:rsidR="00A36C17" w:rsidRPr="0041062C" w:rsidRDefault="00A36C17" w:rsidP="00A36C17">
                  <w:pPr>
                    <w:rPr>
                      <w:rFonts w:ascii="GHEA Grapalat" w:hAnsi="GHEA Grapalat"/>
                      <w:b/>
                      <w:color w:val="0070C0"/>
                      <w:sz w:val="20"/>
                      <w:szCs w:val="20"/>
                    </w:rPr>
                  </w:pPr>
                  <w:proofErr w:type="gramStart"/>
                  <w:r>
                    <w:rPr>
                      <w:rFonts w:ascii="GHEA Grapalat" w:hAnsi="GHEA Grapalat"/>
                      <w:b/>
                      <w:color w:val="0070C0"/>
                      <w:sz w:val="20"/>
                      <w:szCs w:val="20"/>
                    </w:rPr>
                    <w:t>.</w:t>
                  </w:r>
                  <w:r w:rsidRPr="0041062C">
                    <w:rPr>
                      <w:rFonts w:ascii="GHEA Grapalat" w:hAnsi="GHEA Grapalat"/>
                      <w:b/>
                      <w:color w:val="0070C0"/>
                      <w:sz w:val="20"/>
                      <w:szCs w:val="20"/>
                    </w:rPr>
                    <w:t>Draft</w:t>
                  </w:r>
                  <w:proofErr w:type="gramEnd"/>
                  <w:r w:rsidRPr="0041062C">
                    <w:rPr>
                      <w:rFonts w:ascii="GHEA Grapalat" w:hAnsi="GHEA Grapalat"/>
                      <w:b/>
                      <w:color w:val="0070C0"/>
                      <w:sz w:val="20"/>
                      <w:szCs w:val="20"/>
                    </w:rPr>
                    <w:t>:</w:t>
                  </w:r>
                </w:p>
                <w:p w14:paraId="5323DC58" w14:textId="77777777" w:rsidR="00A36C17" w:rsidRPr="000A6976" w:rsidRDefault="00A36C17" w:rsidP="00A36C17">
                  <w:proofErr w:type="gramStart"/>
                  <w:r>
                    <w:rPr>
                      <w:rFonts w:ascii="GHEA Grapalat" w:hAnsi="GHEA Grapalat"/>
                      <w:b/>
                      <w:color w:val="0070C0"/>
                      <w:sz w:val="20"/>
                      <w:szCs w:val="20"/>
                    </w:rPr>
                    <w:t>.</w:t>
                  </w:r>
                  <w:r w:rsidRPr="0041062C">
                    <w:rPr>
                      <w:rFonts w:ascii="GHEA Grapalat" w:hAnsi="GHEA Grapalat"/>
                      <w:b/>
                      <w:color w:val="0070C0"/>
                      <w:sz w:val="20"/>
                      <w:szCs w:val="20"/>
                    </w:rPr>
                    <w:t>Working</w:t>
                  </w:r>
                  <w:proofErr w:type="gramEnd"/>
                  <w:r w:rsidRPr="0041062C">
                    <w:rPr>
                      <w:rFonts w:ascii="GHEA Grapalat" w:hAnsi="GHEA Grapalat"/>
                      <w:b/>
                      <w:color w:val="0070C0"/>
                      <w:sz w:val="20"/>
                      <w:szCs w:val="20"/>
                    </w:rPr>
                    <w:t xml:space="preserve"> draft:</w:t>
                  </w:r>
                </w:p>
              </w:tc>
            </w:tr>
          </w:tbl>
          <w:p w14:paraId="3995A951" w14:textId="77777777" w:rsidR="0041062C" w:rsidRPr="00AF71AF" w:rsidRDefault="0041062C" w:rsidP="00CC146B">
            <w:pPr>
              <w:spacing w:after="200" w:line="256" w:lineRule="auto"/>
              <w:ind w:firstLine="708"/>
              <w:jc w:val="both"/>
              <w:rPr>
                <w:rFonts w:ascii="GHEA Grapalat" w:hAnsi="GHEA Grapalat" w:cs="Arial"/>
                <w:sz w:val="20"/>
                <w:szCs w:val="20"/>
                <w:lang w:val="hy-AM" w:eastAsia="ru-RU"/>
              </w:rPr>
            </w:pPr>
          </w:p>
        </w:tc>
      </w:tr>
      <w:tr w:rsidR="0041062C" w:rsidRPr="00AF71AF" w14:paraId="1E063D60" w14:textId="77777777" w:rsidTr="0041062C">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701189A3"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lastRenderedPageBreak/>
              <w:t>The working draft was prepared in accordance with the requirements set out in the RA Government Resolution No. 596-N dated 19.03.2000 “On approving the procedure for issuing permits and other documents for construction purposes in the RA and repealing a number of RA Government decisions”, as well as the architectural and design tasks, and the act of defects.</w:t>
            </w:r>
          </w:p>
          <w:p w14:paraId="6BDA2288"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According to the requirements of the RA Government Resolution No. 22-03-2017 and the RA Government Resolution No. 150-N dated 03.02.2005</w:t>
            </w:r>
          </w:p>
          <w:p w14:paraId="2A6BA009"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RA Government Resolution No. 596-N dated 19.03.2015 “On approving the procedure for issuing permits and other documents for construction purposes in the RA and repealing a number of RA Government decisions”.</w:t>
            </w:r>
          </w:p>
          <w:p w14:paraId="7DE75102"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p>
          <w:p w14:paraId="2E1BAE77"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estimate was prepared in accordance with the RA Government Resolution No. 23.06.2011 “On approving the procedure for calculating the cost of construction works at current prices, RA 2011 redistribution in the state budget and in accordance with the procedure established by the decision of the Government of the Republic of Armenia dated December 23, 2010 N 1748-N on making additions and amendments to the decision of the Government of the Republic of Armenia and on allocating funds to the Ministry of Urban Development of the Republic of Armenia” No. 879-N.</w:t>
            </w:r>
          </w:p>
          <w:p w14:paraId="7700E511"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When concluding a construction contract, author's control is provided for, the designer carries out author's control throughout the entire period of the work to be performed.</w:t>
            </w:r>
          </w:p>
          <w:p w14:paraId="7860B535"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Requirements of sub-paragraph 10 of paragraph 33 of the Procedure of the decision of the Government of the Republic of Armenia dated 04.05.2017 “On approving the procedure for organizing the procurement process and repealing the decision of the Government of the Republic of Armenia dated 10.02.2011 N 168-N”.</w:t>
            </w:r>
          </w:p>
          <w:p w14:paraId="3114B228"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p>
          <w:p w14:paraId="020384C6"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 prepares the technical specifications of the materials and/or/devices and equipment used for the implementation of the construction project in accordance with the requirements of Article 13 of the RA Law "On Procurement",</w:t>
            </w:r>
          </w:p>
          <w:p w14:paraId="5C09440B"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b/ presents the minimum requirements for the contract object, its individual parts (structures, etc.) and the warranty periods of the materials and/or/devices and equipment to be used,</w:t>
            </w:r>
          </w:p>
          <w:p w14:paraId="6A8448F7"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c/ presents the calendar schedule for the implementation of individual types of work,</w:t>
            </w:r>
          </w:p>
          <w:p w14:paraId="6FF01CF2"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 presents the entire package of design documents, including the design part, to the customer in Armenian and Russian, in 4 hard copies and in electronic versions.</w:t>
            </w:r>
          </w:p>
          <w:p w14:paraId="69935B5C"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lastRenderedPageBreak/>
              <w:t>The design and estimate documents must be prepared in accordance with current requirements and must include:</w:t>
            </w:r>
          </w:p>
          <w:p w14:paraId="5524C48B"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 description /which will include information on the condition of the site being repaired, reconstructed, and the planned works, a map of the region indicating the section where the construction works will be carried out/.</w:t>
            </w:r>
          </w:p>
          <w:p w14:paraId="7E94E674"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Engineering geological conclusion /which will include information on climate, relief, seismic properties of the region and types of natural soils according to the degree of compaction, etc./.</w:t>
            </w:r>
          </w:p>
          <w:p w14:paraId="3159E7CD"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Design and estimate documents consist of 2 parts:</w:t>
            </w:r>
          </w:p>
          <w:p w14:paraId="611E8075"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-Architectural and construction part. Includes</w:t>
            </w:r>
          </w:p>
          <w:p w14:paraId="6A32F24D"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Baseline data and design documents /floor plan/, photocopy of the relevant part of the real estate ownership registration certificate, technical specifications, architectural and design task, licenses, licenses, general explanatory note, plans, construction organization projects, summaries of main construction materials, structures, specifications, work performance guidelines, work performance schedule, working drawings, work volumes/, explanatory notes,</w:t>
            </w:r>
          </w:p>
          <w:p w14:paraId="3F866018"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-Preliminary estimate part: summary, object, local estimates</w:t>
            </w:r>
          </w:p>
          <w:p w14:paraId="212156AE"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Preliminary estimate documents must be prepared using appropriate computer programs, readable.</w:t>
            </w:r>
          </w:p>
          <w:p w14:paraId="17072283"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Provision of rules establishing the composition and content of design and estimate documents:</w:t>
            </w:r>
          </w:p>
          <w:p w14:paraId="07C3B224"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In accordance with the order of the Minister of Urban Development of the Republic of Armenia dated 11.09.2017 N128-N.</w:t>
            </w:r>
          </w:p>
          <w:p w14:paraId="7995CB8B"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Implementation of design work 2 (two): "Design" and "Working documents" by submitting a preliminary sketch project,</w:t>
            </w:r>
          </w:p>
          <w:p w14:paraId="02AE83BE" w14:textId="77777777" w:rsid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Design and estimate documents should be prepared separately by settlements at the above-mentioned addresses.</w:t>
            </w:r>
          </w:p>
          <w:p w14:paraId="7C00C764" w14:textId="77777777" w:rsidR="00C54156" w:rsidRPr="00C54156" w:rsidRDefault="00C54156" w:rsidP="00C5415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Design and estimate documents should be prepared separately by settlements at the above-mentioned addresses.</w:t>
            </w:r>
          </w:p>
          <w:p w14:paraId="44EE5073"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sketch project should be agreed in advance with the relevant department of the Customer.</w:t>
            </w:r>
          </w:p>
          <w:p w14:paraId="059125C5"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The working design and estimate documents shall be agreed in advance with:</w:t>
            </w:r>
          </w:p>
          <w:p w14:paraId="2C62AFD0"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"ARMENIAN ELECTRIC NETWORKS" CJSC</w:t>
            </w:r>
          </w:p>
          <w:p w14:paraId="60FF8FB5"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"GASPROM ARMENIA" CJSC</w:t>
            </w:r>
          </w:p>
          <w:p w14:paraId="47390817"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"TELECOM ARMENIA" OJSC</w:t>
            </w:r>
          </w:p>
          <w:p w14:paraId="71F8456D"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"VEOLIA WATER" CJSC</w:t>
            </w:r>
          </w:p>
          <w:p w14:paraId="5C8C5617"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Also submitted:</w:t>
            </w:r>
          </w:p>
          <w:p w14:paraId="0ECF94FD"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--Quantity sheet-estimated estimate, according to the established procedure, in Armenian and Russian, in electronic and paper versions. The electronic version is presented in excel version, compiled in unicode, in a neat form / without additional rows and columns /, in 2 copies: the first copy by section weights, the second copy with numbers, or together in one document.</w:t>
            </w:r>
          </w:p>
          <w:p w14:paraId="4C935F36"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 xml:space="preserve">The cost of each work unit included in the bill of quantities estimate must include all costs specified in the RA urban planning normative documents (including taking into account unforeseen works in the amount of 50%), profit, as well as all duties, payments and taxes, taking into account the amount of the intended return and must be </w:t>
            </w:r>
            <w:r w:rsidRPr="009B01E6">
              <w:rPr>
                <w:rFonts w:ascii="GHEA Grapalat" w:hAnsi="GHEA Grapalat" w:cs="Arial"/>
                <w:sz w:val="20"/>
                <w:szCs w:val="20"/>
                <w:lang w:val="hy-AM" w:eastAsia="ru-RU"/>
              </w:rPr>
              <w:lastRenderedPageBreak/>
              <w:t>sealed and signed by the designer. The bill of quantities ends with the lines Total or Total, VAT and Total Amount.</w:t>
            </w:r>
          </w:p>
          <w:p w14:paraId="4CB88863" w14:textId="77777777" w:rsidR="009B01E6" w:rsidRPr="009B01E6"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hy-AM" w:eastAsia="ru-RU"/>
              </w:rPr>
              <w:t>-If there are any equipment, their list in Armenian and Russian, in electronic and paper versions.</w:t>
            </w:r>
          </w:p>
          <w:p w14:paraId="5E551BC6" w14:textId="77777777" w:rsidR="009B01E6" w:rsidRP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Main responsibilities and requirements:</w:t>
            </w:r>
          </w:p>
          <w:p w14:paraId="021764A8" w14:textId="77777777" w:rsidR="009B01E6" w:rsidRDefault="009B01E6" w:rsidP="009B01E6">
            <w:pPr>
              <w:spacing w:after="200" w:line="256" w:lineRule="auto"/>
              <w:ind w:firstLine="708"/>
              <w:jc w:val="both"/>
              <w:rPr>
                <w:rFonts w:ascii="GHEA Grapalat" w:hAnsi="GHEA Grapalat" w:cs="Arial"/>
                <w:sz w:val="20"/>
                <w:szCs w:val="20"/>
                <w:lang w:val="en-US" w:eastAsia="ru-RU"/>
              </w:rPr>
            </w:pPr>
            <w:r w:rsidRPr="009B01E6">
              <w:rPr>
                <w:rFonts w:ascii="GHEA Grapalat" w:hAnsi="GHEA Grapalat" w:cs="Arial"/>
                <w:sz w:val="20"/>
                <w:szCs w:val="20"/>
                <w:lang w:val="hy-AM" w:eastAsia="ru-RU"/>
              </w:rPr>
              <w:t>Time frame for the performance of work</w:t>
            </w:r>
          </w:p>
          <w:p w14:paraId="567D3FD2" w14:textId="77777777" w:rsidR="0041062C" w:rsidRPr="00AF71AF" w:rsidRDefault="009B01E6" w:rsidP="009B01E6">
            <w:pPr>
              <w:spacing w:after="200" w:line="256" w:lineRule="auto"/>
              <w:ind w:firstLine="708"/>
              <w:jc w:val="both"/>
              <w:rPr>
                <w:rFonts w:ascii="GHEA Grapalat" w:hAnsi="GHEA Grapalat" w:cs="Arial"/>
                <w:sz w:val="20"/>
                <w:szCs w:val="20"/>
                <w:lang w:val="hy-AM" w:eastAsia="ru-RU"/>
              </w:rPr>
            </w:pPr>
            <w:r w:rsidRPr="009B01E6">
              <w:rPr>
                <w:rFonts w:ascii="GHEA Grapalat" w:hAnsi="GHEA Grapalat" w:cs="Arial"/>
                <w:sz w:val="20"/>
                <w:szCs w:val="20"/>
                <w:lang w:val="en-US" w:eastAsia="ru-RU"/>
              </w:rPr>
              <w:t xml:space="preserve">Up to </w:t>
            </w:r>
            <w:r w:rsidR="0042123E">
              <w:rPr>
                <w:rFonts w:ascii="GHEA Grapalat" w:hAnsi="GHEA Grapalat" w:cs="Arial"/>
                <w:sz w:val="20"/>
                <w:szCs w:val="20"/>
                <w:lang w:val="en-US" w:eastAsia="ru-RU"/>
              </w:rPr>
              <w:t>50 calendar days in 2026</w:t>
            </w:r>
            <w:r w:rsidRPr="009B01E6">
              <w:rPr>
                <w:rFonts w:ascii="GHEA Grapalat" w:hAnsi="GHEA Grapalat" w:cs="Arial"/>
                <w:sz w:val="20"/>
                <w:szCs w:val="20"/>
                <w:lang w:val="en-US" w:eastAsia="ru-RU"/>
              </w:rPr>
              <w:t xml:space="preserve"> calendar days from the date of entry into force of the contract (agreement) concluded on the basis of the agreement after appropriate financial resources have been provided.</w:t>
            </w:r>
          </w:p>
        </w:tc>
      </w:tr>
    </w:tbl>
    <w:p w14:paraId="706D4D6F" w14:textId="77777777" w:rsidR="0041062C" w:rsidRPr="0041062C" w:rsidRDefault="0041062C" w:rsidP="00C25378">
      <w:pPr>
        <w:pStyle w:val="HTML"/>
        <w:shd w:val="clear" w:color="auto" w:fill="F8F9FA"/>
        <w:spacing w:line="540" w:lineRule="atLeast"/>
        <w:rPr>
          <w:rStyle w:val="y2iqfc"/>
          <w:rFonts w:ascii="GHEA Grapalat" w:hAnsi="GHEA Grapalat"/>
          <w:color w:val="202124"/>
          <w:lang w:val="hy-AM"/>
        </w:rPr>
      </w:pPr>
    </w:p>
    <w:p w14:paraId="2C40990E" w14:textId="77777777" w:rsidR="00C25378" w:rsidRPr="00FA347B" w:rsidRDefault="00C25378" w:rsidP="00C25378">
      <w:pPr>
        <w:pStyle w:val="HTML"/>
        <w:shd w:val="clear" w:color="auto" w:fill="F8F9FA"/>
        <w:spacing w:line="540" w:lineRule="atLeast"/>
        <w:rPr>
          <w:rFonts w:ascii="GHEA Grapalat" w:hAnsi="GHEA Grapalat"/>
          <w:color w:val="202124"/>
          <w:lang w:val="en-US"/>
        </w:rPr>
      </w:pPr>
      <w:r w:rsidRPr="00FA347B">
        <w:rPr>
          <w:rStyle w:val="y2iqfc"/>
          <w:rFonts w:ascii="GHEA Grapalat" w:hAnsi="GHEA Grapalat"/>
          <w:color w:val="202124"/>
          <w:lang w:val="en-US"/>
        </w:rPr>
        <w:t>Purchases" and the RA Civil Procedure Code.</w:t>
      </w:r>
    </w:p>
    <w:p w14:paraId="453C8022" w14:textId="77777777"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proofErr w:type="spellStart"/>
      <w:r w:rsidR="00787B21">
        <w:rPr>
          <w:rStyle w:val="y2iqfc"/>
          <w:rFonts w:ascii="GHEA Grapalat" w:hAnsi="GHEA Grapalat"/>
          <w:color w:val="202124"/>
        </w:rPr>
        <w:t>Gevond</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14:paraId="3D0C6E38" w14:textId="77777777"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14:paraId="20ED3A54" w14:textId="77777777"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14:paraId="47E37624" w14:textId="77777777" w:rsidR="007738EB" w:rsidRDefault="007738EB" w:rsidP="00D27F86">
      <w:pPr>
        <w:pStyle w:val="a3"/>
        <w:spacing w:after="160"/>
        <w:ind w:firstLine="0"/>
        <w:rPr>
          <w:rFonts w:ascii="GHEA Grapalat" w:hAnsi="GHEA Grapalat"/>
          <w:i w:val="0"/>
        </w:rPr>
      </w:pPr>
    </w:p>
    <w:p w14:paraId="7C3823CF" w14:textId="77777777"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14:paraId="10C2A926" w14:textId="77777777"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14:paraId="16DFCE7B" w14:textId="77777777" w:rsidR="00D27F86" w:rsidRPr="00FA347B" w:rsidRDefault="00D27F86" w:rsidP="00986ED2">
      <w:pPr>
        <w:pStyle w:val="a3"/>
        <w:spacing w:line="240" w:lineRule="auto"/>
        <w:rPr>
          <w:rFonts w:ascii="GHEA Grapalat" w:hAnsi="GHEA Grapalat"/>
          <w:i w:val="0"/>
        </w:rPr>
      </w:pPr>
    </w:p>
    <w:p w14:paraId="2300F697" w14:textId="77777777" w:rsidR="00044102" w:rsidRPr="003A5DA2" w:rsidRDefault="00BF6A93" w:rsidP="00044102">
      <w:pPr>
        <w:pStyle w:val="a3"/>
        <w:spacing w:line="240" w:lineRule="auto"/>
        <w:ind w:firstLine="0"/>
        <w:jc w:val="left"/>
        <w:rPr>
          <w:rFonts w:ascii="GHEA Grapalat" w:hAnsi="GHEA Grapalat"/>
          <w:i w:val="0"/>
          <w:u w:val="single"/>
          <w:lang w:val="af-ZA"/>
        </w:rPr>
      </w:pPr>
      <w:r w:rsidRPr="00FA347B">
        <w:rPr>
          <w:rFonts w:ascii="GHEA Grapalat" w:hAnsi="GHEA Grapalat"/>
          <w:i w:val="0"/>
        </w:rPr>
        <w:t xml:space="preserve">E-mail: </w:t>
      </w:r>
      <w:r w:rsidR="00044102" w:rsidRPr="003A5DA2">
        <w:rPr>
          <w:rFonts w:ascii="GHEA Grapalat" w:hAnsi="GHEA Grapalat"/>
          <w:b/>
          <w:i w:val="0"/>
          <w:u w:val="single"/>
          <w:lang w:val="af-ZA"/>
        </w:rPr>
        <w:t>artikgnumner@mail.ru</w:t>
      </w:r>
    </w:p>
    <w:p w14:paraId="7700B147" w14:textId="77777777"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28044C">
      <w:footerReference w:type="default" r:id="rId9"/>
      <w:pgSz w:w="11906" w:h="16838" w:code="9"/>
      <w:pgMar w:top="142"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C83B2" w14:textId="77777777" w:rsidR="00C96AC0" w:rsidRDefault="00C96AC0">
      <w:r>
        <w:separator/>
      </w:r>
    </w:p>
  </w:endnote>
  <w:endnote w:type="continuationSeparator" w:id="0">
    <w:p w14:paraId="38CBC229" w14:textId="77777777" w:rsidR="00C96AC0" w:rsidRDefault="00C9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5DD86BE6" w14:textId="77777777" w:rsidR="00F55B89" w:rsidRPr="00F55B89" w:rsidRDefault="00A363BB">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1B1F06">
          <w:rPr>
            <w:rFonts w:ascii="GHEA Grapalat" w:hAnsi="GHEA Grapalat"/>
            <w:noProof/>
            <w:sz w:val="24"/>
            <w:szCs w:val="24"/>
          </w:rPr>
          <w:t>15</w:t>
        </w:r>
        <w:r w:rsidRPr="00F55B89">
          <w:rPr>
            <w:rFonts w:ascii="GHEA Grapalat" w:hAnsi="GHEA Grapalat"/>
            <w:sz w:val="24"/>
            <w:szCs w:val="24"/>
          </w:rPr>
          <w:fldChar w:fldCharType="end"/>
        </w:r>
      </w:p>
    </w:sdtContent>
  </w:sdt>
  <w:p w14:paraId="52B03A5C"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897D0" w14:textId="77777777" w:rsidR="00C96AC0" w:rsidRDefault="00C96AC0">
      <w:r>
        <w:separator/>
      </w:r>
    </w:p>
  </w:footnote>
  <w:footnote w:type="continuationSeparator" w:id="0">
    <w:p w14:paraId="60185556" w14:textId="77777777" w:rsidR="00C96AC0" w:rsidRDefault="00C96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 w:numId="17">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58E4"/>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0B77"/>
    <w:rsid w:val="000E1C31"/>
    <w:rsid w:val="000E2427"/>
    <w:rsid w:val="000E267C"/>
    <w:rsid w:val="000E308B"/>
    <w:rsid w:val="000E3290"/>
    <w:rsid w:val="000E3AEA"/>
    <w:rsid w:val="000E3D1E"/>
    <w:rsid w:val="000E426E"/>
    <w:rsid w:val="000E4C35"/>
    <w:rsid w:val="000E6DF5"/>
    <w:rsid w:val="000E7612"/>
    <w:rsid w:val="000E79A7"/>
    <w:rsid w:val="000F0C6F"/>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06"/>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2026"/>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44C"/>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5B2"/>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062C"/>
    <w:rsid w:val="004110AC"/>
    <w:rsid w:val="00411D9D"/>
    <w:rsid w:val="0041696F"/>
    <w:rsid w:val="004175B6"/>
    <w:rsid w:val="0042123E"/>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781E"/>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330"/>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0831"/>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8CC"/>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1C8"/>
    <w:rsid w:val="00965350"/>
    <w:rsid w:val="00965B76"/>
    <w:rsid w:val="00965FCF"/>
    <w:rsid w:val="009666E0"/>
    <w:rsid w:val="00967782"/>
    <w:rsid w:val="00971CAE"/>
    <w:rsid w:val="009732B6"/>
    <w:rsid w:val="009734EC"/>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1E6"/>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2DB9"/>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7A9"/>
    <w:rsid w:val="00A22DDA"/>
    <w:rsid w:val="00A24827"/>
    <w:rsid w:val="00A249DB"/>
    <w:rsid w:val="00A24F80"/>
    <w:rsid w:val="00A279E8"/>
    <w:rsid w:val="00A27FAF"/>
    <w:rsid w:val="00A3062D"/>
    <w:rsid w:val="00A30B3F"/>
    <w:rsid w:val="00A31F51"/>
    <w:rsid w:val="00A32072"/>
    <w:rsid w:val="00A32B2B"/>
    <w:rsid w:val="00A343C0"/>
    <w:rsid w:val="00A34587"/>
    <w:rsid w:val="00A363BB"/>
    <w:rsid w:val="00A366E7"/>
    <w:rsid w:val="00A36A07"/>
    <w:rsid w:val="00A36C17"/>
    <w:rsid w:val="00A37070"/>
    <w:rsid w:val="00A40446"/>
    <w:rsid w:val="00A4111D"/>
    <w:rsid w:val="00A42E6B"/>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1AF"/>
    <w:rsid w:val="00AF7BE8"/>
    <w:rsid w:val="00AF7FBF"/>
    <w:rsid w:val="00B01199"/>
    <w:rsid w:val="00B011DF"/>
    <w:rsid w:val="00B025A2"/>
    <w:rsid w:val="00B027B8"/>
    <w:rsid w:val="00B02A31"/>
    <w:rsid w:val="00B04537"/>
    <w:rsid w:val="00B04817"/>
    <w:rsid w:val="00B051BE"/>
    <w:rsid w:val="00B07942"/>
    <w:rsid w:val="00B11297"/>
    <w:rsid w:val="00B115C8"/>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46B"/>
    <w:rsid w:val="00B96B73"/>
    <w:rsid w:val="00B975FA"/>
    <w:rsid w:val="00B9796D"/>
    <w:rsid w:val="00BA0B84"/>
    <w:rsid w:val="00BA1730"/>
    <w:rsid w:val="00BA248D"/>
    <w:rsid w:val="00BA2949"/>
    <w:rsid w:val="00BA3554"/>
    <w:rsid w:val="00BA39AB"/>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9DE"/>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156"/>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6AC0"/>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BA2"/>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0CDF"/>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2254"/>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5345"/>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54583C"/>
  <w15:docId w15:val="{F07C1E63-1D44-4AE1-A923-0C0DC2FB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4C4CB-3023-40BA-B0FD-22992211F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9</Pages>
  <Words>3300</Words>
  <Characters>18812</Characters>
  <Application>Microsoft Office Word</Application>
  <DocSecurity>0</DocSecurity>
  <Lines>156</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155</cp:revision>
  <cp:lastPrinted>2017-05-24T11:14:00Z</cp:lastPrinted>
  <dcterms:created xsi:type="dcterms:W3CDTF">2017-09-12T09:54:00Z</dcterms:created>
  <dcterms:modified xsi:type="dcterms:W3CDTF">2025-12-26T12:50:00Z</dcterms:modified>
</cp:coreProperties>
</file>